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06A288" w14:textId="77777777" w:rsidR="00B060B0" w:rsidRPr="00B23218" w:rsidRDefault="00B060B0" w:rsidP="00B23218">
      <w:pPr>
        <w:jc w:val="center"/>
        <w:rPr>
          <w:rFonts w:ascii="Arial" w:eastAsia="Times New Roman" w:hAnsi="Arial" w:cs="Arial"/>
          <w:b/>
          <w:lang w:eastAsia="es-ES_tradnl"/>
        </w:rPr>
      </w:pPr>
      <w:r w:rsidRPr="00B23218">
        <w:rPr>
          <w:rFonts w:ascii="Arial" w:eastAsia="Times New Roman" w:hAnsi="Arial" w:cs="Arial"/>
          <w:b/>
          <w:lang w:eastAsia="es-ES_tradnl"/>
        </w:rPr>
        <w:t xml:space="preserve">Ley </w:t>
      </w:r>
      <w:r w:rsidR="0045708A" w:rsidRPr="00B23218">
        <w:rPr>
          <w:rFonts w:ascii="Arial" w:eastAsia="Times New Roman" w:hAnsi="Arial" w:cs="Arial"/>
          <w:b/>
          <w:lang w:eastAsia="es-ES_tradnl"/>
        </w:rPr>
        <w:t>2121  de 2021</w:t>
      </w:r>
    </w:p>
    <w:p w14:paraId="1A962D26" w14:textId="77777777" w:rsidR="00B060B0" w:rsidRPr="00B23218" w:rsidRDefault="00B060B0" w:rsidP="00B23218">
      <w:pPr>
        <w:jc w:val="both"/>
        <w:rPr>
          <w:rFonts w:ascii="Arial" w:eastAsia="Times New Roman" w:hAnsi="Arial" w:cs="Arial"/>
          <w:lang w:eastAsia="es-ES_tradnl"/>
        </w:rPr>
      </w:pPr>
    </w:p>
    <w:p w14:paraId="0E4EDA75" w14:textId="77777777" w:rsidR="00B060B0" w:rsidRPr="00B060B0" w:rsidRDefault="00B060B0" w:rsidP="00B23218">
      <w:pPr>
        <w:jc w:val="both"/>
        <w:rPr>
          <w:rFonts w:ascii="Arial" w:eastAsia="Times New Roman" w:hAnsi="Arial" w:cs="Arial"/>
          <w:lang w:eastAsia="es-ES_tradnl"/>
        </w:rPr>
      </w:pPr>
      <w:r w:rsidRPr="00B060B0">
        <w:rPr>
          <w:rFonts w:ascii="Arial" w:eastAsia="Times New Roman" w:hAnsi="Arial" w:cs="Arial"/>
          <w:lang w:eastAsia="es-ES_tradnl"/>
        </w:rPr>
        <w:t xml:space="preserve">"POR MEDIO DE LA CUAL SE CREA EL REGIMEN DE TRABAJO REMOTO Y SE ESTABLECEN NORMAS PARA PROMOVERLO, REGULARLO Y SE DICTAN OTRAS DISPOSICIONES" </w:t>
      </w:r>
    </w:p>
    <w:p w14:paraId="021F7135" w14:textId="77777777" w:rsidR="0045708A" w:rsidRPr="00B23218" w:rsidRDefault="0045708A" w:rsidP="00B23218">
      <w:pPr>
        <w:jc w:val="both"/>
        <w:rPr>
          <w:rFonts w:ascii="Arial" w:hAnsi="Arial" w:cs="Arial"/>
        </w:rPr>
      </w:pPr>
    </w:p>
    <w:p w14:paraId="0B46A24C" w14:textId="77777777" w:rsidR="002322E8" w:rsidRPr="00B23218" w:rsidRDefault="00F67BA6" w:rsidP="00B23218">
      <w:pPr>
        <w:jc w:val="both"/>
        <w:rPr>
          <w:rFonts w:ascii="Arial" w:hAnsi="Arial" w:cs="Arial"/>
          <w:b/>
        </w:rPr>
      </w:pPr>
      <w:r w:rsidRPr="00B23218">
        <w:rPr>
          <w:rFonts w:ascii="Arial" w:hAnsi="Arial" w:cs="Arial"/>
          <w:b/>
        </w:rPr>
        <w:t>P</w:t>
      </w:r>
      <w:r w:rsidR="0045708A" w:rsidRPr="00B23218">
        <w:rPr>
          <w:rFonts w:ascii="Arial" w:hAnsi="Arial" w:cs="Arial"/>
          <w:b/>
        </w:rPr>
        <w:t xml:space="preserve">UBLICACION 03 de agosto de </w:t>
      </w:r>
      <w:r w:rsidRPr="00B23218">
        <w:rPr>
          <w:rFonts w:ascii="Arial" w:hAnsi="Arial" w:cs="Arial"/>
          <w:b/>
        </w:rPr>
        <w:t>2021</w:t>
      </w:r>
    </w:p>
    <w:p w14:paraId="2FCCFF40" w14:textId="77777777" w:rsidR="00F67BA6" w:rsidRPr="00B23218" w:rsidRDefault="00F67BA6" w:rsidP="00B23218">
      <w:pPr>
        <w:jc w:val="both"/>
        <w:rPr>
          <w:rFonts w:ascii="Arial" w:hAnsi="Arial" w:cs="Arial"/>
        </w:rPr>
      </w:pPr>
    </w:p>
    <w:p w14:paraId="66690937" w14:textId="77777777" w:rsidR="00F67BA6" w:rsidRPr="00B23218" w:rsidRDefault="00F67BA6" w:rsidP="00B23218">
      <w:pPr>
        <w:jc w:val="both"/>
        <w:rPr>
          <w:rFonts w:ascii="Arial" w:hAnsi="Arial" w:cs="Arial"/>
        </w:rPr>
      </w:pPr>
      <w:r w:rsidRPr="00B23218">
        <w:rPr>
          <w:rFonts w:ascii="Arial" w:hAnsi="Arial" w:cs="Arial"/>
          <w:b/>
        </w:rPr>
        <w:t>QUIEN LA EXPIDE</w:t>
      </w:r>
      <w:r w:rsidRPr="00B23218">
        <w:rPr>
          <w:rFonts w:ascii="Arial" w:hAnsi="Arial" w:cs="Arial"/>
        </w:rPr>
        <w:t xml:space="preserve">: CONGRESO DE LA REPUBLICA </w:t>
      </w:r>
    </w:p>
    <w:p w14:paraId="66935ECE" w14:textId="77777777" w:rsidR="00F67BA6" w:rsidRPr="00B23218" w:rsidRDefault="00F67BA6" w:rsidP="00B23218">
      <w:pPr>
        <w:jc w:val="both"/>
        <w:rPr>
          <w:rFonts w:ascii="Arial" w:hAnsi="Arial" w:cs="Arial"/>
        </w:rPr>
      </w:pPr>
    </w:p>
    <w:p w14:paraId="3EA8E27F" w14:textId="77777777" w:rsidR="00F67BA6" w:rsidRPr="00B23218" w:rsidRDefault="00F67BA6" w:rsidP="00B23218">
      <w:pPr>
        <w:jc w:val="both"/>
        <w:rPr>
          <w:rFonts w:ascii="Arial" w:eastAsia="Times New Roman" w:hAnsi="Arial" w:cs="Arial"/>
          <w:lang w:eastAsia="es-ES_tradnl"/>
        </w:rPr>
      </w:pPr>
      <w:r w:rsidRPr="00B23218">
        <w:rPr>
          <w:rFonts w:ascii="Arial" w:hAnsi="Arial" w:cs="Arial"/>
          <w:b/>
        </w:rPr>
        <w:t>OBJETIVO:</w:t>
      </w:r>
      <w:r w:rsidRPr="00B23218">
        <w:rPr>
          <w:rFonts w:ascii="Arial" w:hAnsi="Arial" w:cs="Arial"/>
        </w:rPr>
        <w:t xml:space="preserve"> </w:t>
      </w:r>
      <w:r w:rsidRPr="00B23218">
        <w:rPr>
          <w:rFonts w:ascii="Arial" w:eastAsia="Times New Roman" w:hAnsi="Arial" w:cs="Arial"/>
          <w:lang w:eastAsia="es-ES_tradnl"/>
        </w:rPr>
        <w:t xml:space="preserve">crear una nueva forma de ejecución del contrato de trabajo, denominada trabajo remoto, la cual será pactada de manera voluntaria por las partes y podrá ser desarrollada a través de las tecnologías existentes y nuevas. implica una vinculación laboral con el reconocimiento de los derechos y garantías derivadas de un contrato de trabajo. </w:t>
      </w:r>
    </w:p>
    <w:p w14:paraId="7005FDEC" w14:textId="77777777" w:rsidR="00F67BA6" w:rsidRPr="00B23218" w:rsidRDefault="00F67BA6" w:rsidP="00B23218">
      <w:pPr>
        <w:jc w:val="both"/>
        <w:rPr>
          <w:rFonts w:ascii="Arial" w:eastAsia="Times New Roman" w:hAnsi="Arial" w:cs="Arial"/>
          <w:lang w:eastAsia="es-ES_tradnl"/>
        </w:rPr>
      </w:pPr>
    </w:p>
    <w:p w14:paraId="30EB3422" w14:textId="77777777" w:rsidR="00F67BA6" w:rsidRPr="00B23218" w:rsidRDefault="00F67BA6" w:rsidP="00B23218">
      <w:pPr>
        <w:jc w:val="both"/>
        <w:rPr>
          <w:rFonts w:ascii="Arial" w:eastAsia="Times New Roman" w:hAnsi="Arial" w:cs="Arial"/>
          <w:lang w:eastAsia="es-ES_tradnl"/>
        </w:rPr>
      </w:pPr>
      <w:r w:rsidRPr="00B23218">
        <w:rPr>
          <w:rFonts w:ascii="Arial" w:eastAsia="Times New Roman" w:hAnsi="Arial" w:cs="Arial"/>
          <w:b/>
          <w:lang w:eastAsia="es-ES_tradnl"/>
        </w:rPr>
        <w:t>IMPORTANTE:</w:t>
      </w:r>
      <w:r w:rsidRPr="00B23218">
        <w:rPr>
          <w:rFonts w:ascii="Arial" w:eastAsia="Times New Roman" w:hAnsi="Arial" w:cs="Arial"/>
          <w:lang w:eastAsia="es-ES_tradnl"/>
        </w:rPr>
        <w:t xml:space="preserve"> </w:t>
      </w:r>
      <w:r w:rsidRPr="00F67BA6">
        <w:rPr>
          <w:rFonts w:ascii="Arial" w:eastAsia="Times New Roman" w:hAnsi="Arial" w:cs="Arial"/>
          <w:lang w:eastAsia="es-ES_tradnl"/>
        </w:rPr>
        <w:t xml:space="preserve">Las entidades del orden nacional deberán contar con concepto previo y habilitante por parte del Ministerio de Hacienda para obtener la disponibilidad presupuestal que permita acoger lo dispuesto </w:t>
      </w:r>
    </w:p>
    <w:p w14:paraId="4A3BB752" w14:textId="77777777" w:rsidR="00E83FAD" w:rsidRPr="00B23218" w:rsidRDefault="00E83FAD" w:rsidP="00B23218">
      <w:pPr>
        <w:jc w:val="both"/>
        <w:rPr>
          <w:rFonts w:ascii="Arial" w:eastAsia="Times New Roman" w:hAnsi="Arial" w:cs="Arial"/>
          <w:lang w:eastAsia="es-ES_tradnl"/>
        </w:rPr>
      </w:pPr>
      <w:r w:rsidRPr="00B23218">
        <w:rPr>
          <w:rFonts w:ascii="Arial" w:eastAsia="Times New Roman" w:hAnsi="Arial" w:cs="Arial"/>
          <w:lang w:eastAsia="es-ES_tradnl"/>
        </w:rPr>
        <w:t>DEFINICION: Trabajo remoto: Es una forma de ejecución del contrato de trabajo en la cual toda la relación laboral, desde su inicio hasta su terminación, se debe realizar de manera remota mediante la utilización de tecnologías de la información y las telecomunicaciones u otro medio o mecanismo, donde el empleador y trabajador, no interactúan físicamente a lo largo de la vinculación contractual. En todo caso, esta forma de ejecución no comparte los elementos constitutivos y regulados para el teletrabajo y/o trabajo en casa y las normas que lo modifiquen.</w:t>
      </w:r>
    </w:p>
    <w:p w14:paraId="6FF49CC1" w14:textId="77777777" w:rsidR="00E83FAD" w:rsidRPr="00B23218" w:rsidRDefault="00E83FAD" w:rsidP="00B23218">
      <w:pPr>
        <w:jc w:val="both"/>
        <w:rPr>
          <w:rFonts w:ascii="Arial" w:eastAsia="Times New Roman" w:hAnsi="Arial" w:cs="Arial"/>
          <w:lang w:eastAsia="es-ES_tradnl"/>
        </w:rPr>
      </w:pPr>
    </w:p>
    <w:p w14:paraId="162E7B65" w14:textId="77777777" w:rsidR="00EF5C75" w:rsidRPr="00B23218" w:rsidRDefault="00EF5C75" w:rsidP="00B23218">
      <w:pPr>
        <w:jc w:val="both"/>
        <w:rPr>
          <w:rFonts w:ascii="Arial" w:eastAsia="Times New Roman" w:hAnsi="Arial" w:cs="Arial"/>
          <w:lang w:eastAsia="es-ES_tradnl"/>
        </w:rPr>
      </w:pPr>
      <w:r w:rsidRPr="00EF5C75">
        <w:rPr>
          <w:rFonts w:ascii="Arial" w:eastAsia="Times New Roman" w:hAnsi="Arial" w:cs="Arial"/>
          <w:lang w:eastAsia="es-ES_tradnl"/>
        </w:rPr>
        <w:t>Principi</w:t>
      </w:r>
      <w:r w:rsidRPr="00B23218">
        <w:rPr>
          <w:rFonts w:ascii="Arial" w:eastAsia="Times New Roman" w:hAnsi="Arial" w:cs="Arial"/>
          <w:lang w:eastAsia="es-ES_tradnl"/>
        </w:rPr>
        <w:t>os Generales del Trabajo Remoto</w:t>
      </w:r>
      <w:r w:rsidRPr="00EF5C75">
        <w:rPr>
          <w:rFonts w:ascii="Arial" w:eastAsia="Times New Roman" w:hAnsi="Arial" w:cs="Arial"/>
          <w:lang w:eastAsia="es-ES_tradnl"/>
        </w:rPr>
        <w:t>:</w:t>
      </w:r>
    </w:p>
    <w:p w14:paraId="10409F18" w14:textId="77777777" w:rsidR="00EF5C75" w:rsidRPr="00B23218" w:rsidRDefault="00EF5C75" w:rsidP="00B23218">
      <w:pPr>
        <w:jc w:val="both"/>
        <w:rPr>
          <w:rFonts w:ascii="Arial" w:eastAsia="Times New Roman" w:hAnsi="Arial" w:cs="Arial"/>
          <w:lang w:eastAsia="es-ES_tradnl"/>
        </w:rPr>
      </w:pPr>
      <w:r w:rsidRPr="00EF5C75">
        <w:rPr>
          <w:rFonts w:ascii="Arial" w:eastAsia="Times New Roman" w:hAnsi="Arial" w:cs="Arial"/>
          <w:lang w:eastAsia="es-ES_tradnl"/>
        </w:rPr>
        <w:t xml:space="preserve"> a. El trabajo remoto requerirá para todos los efectos, la concurrencia de los elementos esenciales mencionados en el artículo 23 del Código Sustantivo del Trabajo.</w:t>
      </w:r>
    </w:p>
    <w:p w14:paraId="1A24278C" w14:textId="77777777" w:rsidR="00EF5C75" w:rsidRPr="00B23218" w:rsidRDefault="00EF5C75" w:rsidP="00B23218">
      <w:pPr>
        <w:jc w:val="both"/>
        <w:rPr>
          <w:rFonts w:ascii="Arial" w:eastAsia="Times New Roman" w:hAnsi="Arial" w:cs="Arial"/>
          <w:lang w:eastAsia="es-ES_tradnl"/>
        </w:rPr>
      </w:pPr>
      <w:r w:rsidRPr="00EF5C75">
        <w:rPr>
          <w:rFonts w:ascii="Arial" w:eastAsia="Times New Roman" w:hAnsi="Arial" w:cs="Arial"/>
          <w:lang w:eastAsia="es-ES_tradnl"/>
        </w:rPr>
        <w:t>b. Estará basado en el respeto y garantía de los dere</w:t>
      </w:r>
      <w:r w:rsidRPr="00B23218">
        <w:rPr>
          <w:rFonts w:ascii="Arial" w:eastAsia="Times New Roman" w:hAnsi="Arial" w:cs="Arial"/>
          <w:lang w:eastAsia="es-ES_tradnl"/>
        </w:rPr>
        <w:t>chos mínimos en materia laboral</w:t>
      </w:r>
      <w:r w:rsidRPr="00EF5C75">
        <w:rPr>
          <w:rFonts w:ascii="Arial" w:eastAsia="Times New Roman" w:hAnsi="Arial" w:cs="Arial"/>
          <w:lang w:eastAsia="es-ES_tradnl"/>
        </w:rPr>
        <w:t xml:space="preserve"> </w:t>
      </w:r>
    </w:p>
    <w:p w14:paraId="780DF8CD" w14:textId="77777777" w:rsidR="00EF5C75" w:rsidRPr="00B23218" w:rsidRDefault="00EF5C75" w:rsidP="00B23218">
      <w:pPr>
        <w:jc w:val="both"/>
        <w:rPr>
          <w:rFonts w:ascii="Arial" w:eastAsia="Times New Roman" w:hAnsi="Arial" w:cs="Arial"/>
          <w:lang w:eastAsia="es-ES_tradnl"/>
        </w:rPr>
      </w:pPr>
      <w:r w:rsidRPr="00EF5C75">
        <w:rPr>
          <w:rFonts w:ascii="Arial" w:eastAsia="Times New Roman" w:hAnsi="Arial" w:cs="Arial"/>
          <w:lang w:eastAsia="es-ES_tradnl"/>
        </w:rPr>
        <w:t>c. Esta nueva forma de ejecución del contrato de trabajo remota no requiere un lugar físico determinado para la prestación de los servicios. No obstante, en todo momento deberá contar con una conexión y cobertura a internet e informar al empleador sobre el lugar desde el cual realizará su labor y este deberá aprobar el lugar escogido para garantizar el cumplimiento de los requerimientos mínimos de seguridad y salud en el trabajo, atendiendo las recomendaciones de la Administradora de Riesgos Laborales, propiciando el autocuidado como medida preventiva.</w:t>
      </w:r>
    </w:p>
    <w:p w14:paraId="4B0ED399" w14:textId="77777777" w:rsidR="00EF5C75" w:rsidRPr="00B23218" w:rsidRDefault="00EF5C75" w:rsidP="00B23218">
      <w:pPr>
        <w:jc w:val="both"/>
        <w:rPr>
          <w:rFonts w:ascii="Arial" w:eastAsia="Times New Roman" w:hAnsi="Arial" w:cs="Arial"/>
          <w:lang w:eastAsia="es-ES_tradnl"/>
        </w:rPr>
      </w:pPr>
      <w:r w:rsidRPr="00EF5C75">
        <w:rPr>
          <w:rFonts w:ascii="Arial" w:eastAsia="Times New Roman" w:hAnsi="Arial" w:cs="Arial"/>
          <w:lang w:eastAsia="es-ES_tradnl"/>
        </w:rPr>
        <w:t>d. El trabajo remoto tiene como principio la flexibilidad en todas las etapas precontractuales y contractuales, de forma que incluso el perfeccionamiento del contrato de trabajo deberá darse de manera remota</w:t>
      </w:r>
    </w:p>
    <w:p w14:paraId="12D869A1" w14:textId="77777777" w:rsidR="00EF5C75" w:rsidRPr="00B23218" w:rsidRDefault="00EF5C75" w:rsidP="00B23218">
      <w:pPr>
        <w:jc w:val="both"/>
        <w:rPr>
          <w:rFonts w:ascii="Arial" w:eastAsia="Times New Roman" w:hAnsi="Arial" w:cs="Arial"/>
          <w:lang w:eastAsia="es-ES_tradnl"/>
        </w:rPr>
      </w:pPr>
      <w:r w:rsidRPr="00EF5C75">
        <w:rPr>
          <w:rFonts w:ascii="Arial" w:eastAsia="Times New Roman" w:hAnsi="Arial" w:cs="Arial"/>
          <w:lang w:eastAsia="es-ES_tradnl"/>
        </w:rPr>
        <w:t xml:space="preserve">e. Al trabajo remoto se le aplicarán las normas sobre garantías y derechos sindicales previstas en la legislación laboral vigente. </w:t>
      </w:r>
    </w:p>
    <w:p w14:paraId="1358FF30" w14:textId="77777777" w:rsidR="00EF5C75" w:rsidRPr="00B23218" w:rsidRDefault="00EF5C75" w:rsidP="00B23218">
      <w:pPr>
        <w:jc w:val="both"/>
        <w:rPr>
          <w:rFonts w:ascii="Arial" w:eastAsia="Times New Roman" w:hAnsi="Arial" w:cs="Arial"/>
          <w:lang w:eastAsia="es-ES_tradnl"/>
        </w:rPr>
      </w:pPr>
      <w:r w:rsidRPr="00EF5C75">
        <w:rPr>
          <w:rFonts w:ascii="Arial" w:eastAsia="Times New Roman" w:hAnsi="Arial" w:cs="Arial"/>
          <w:lang w:eastAsia="es-ES_tradnl"/>
        </w:rPr>
        <w:lastRenderedPageBreak/>
        <w:t xml:space="preserve">f. No existe la exclusividad laboral en esta nueva forma de ejecución del contrato de trabajo. </w:t>
      </w:r>
      <w:r w:rsidRPr="00EF5C75">
        <w:rPr>
          <w:rFonts w:ascii="Arial" w:eastAsia="Times New Roman" w:hAnsi="Arial" w:cs="Arial"/>
          <w:lang w:eastAsia="es-ES_tradnl"/>
        </w:rPr>
        <w:t>Parágrafo 1. El literal f del presente artículo no podrá aplicarse a las personas que laboren en entidades públicas de conformidad con lo previsto en el artículo 128 de la Constitución Política de Colombia.</w:t>
      </w:r>
    </w:p>
    <w:p w14:paraId="584282AB" w14:textId="77777777" w:rsidR="00EF5C75" w:rsidRPr="00EF5C75" w:rsidRDefault="00EF5C75" w:rsidP="00B23218">
      <w:pPr>
        <w:jc w:val="both"/>
        <w:rPr>
          <w:rFonts w:ascii="Arial" w:eastAsia="Times New Roman" w:hAnsi="Arial" w:cs="Arial"/>
          <w:lang w:eastAsia="es-ES_tradnl"/>
        </w:rPr>
      </w:pPr>
      <w:r w:rsidRPr="00EF5C75">
        <w:rPr>
          <w:rFonts w:ascii="Arial" w:eastAsia="Times New Roman" w:hAnsi="Arial" w:cs="Arial"/>
          <w:lang w:eastAsia="es-ES_tradnl"/>
        </w:rPr>
        <w:t xml:space="preserve">g. Se garantiza la no discriminación en los procesos de selección y ejecución de los contratos de trabajo que se organicen y ejecuten de manera remota, así como la igualdad de trato para los trabajadores remotos. </w:t>
      </w:r>
    </w:p>
    <w:p w14:paraId="0A9BB6BC" w14:textId="77777777" w:rsidR="00EF5C75" w:rsidRPr="00F67BA6" w:rsidRDefault="00EF5C75" w:rsidP="00B23218">
      <w:pPr>
        <w:jc w:val="both"/>
        <w:rPr>
          <w:rFonts w:ascii="Arial" w:eastAsia="Times New Roman" w:hAnsi="Arial" w:cs="Arial"/>
          <w:lang w:eastAsia="es-ES_tradnl"/>
        </w:rPr>
      </w:pPr>
    </w:p>
    <w:p w14:paraId="12BE1142" w14:textId="77777777" w:rsidR="00F67BA6" w:rsidRPr="00B23218" w:rsidRDefault="00F67BA6" w:rsidP="00B23218">
      <w:pPr>
        <w:jc w:val="both"/>
        <w:rPr>
          <w:rFonts w:ascii="Arial" w:hAnsi="Arial" w:cs="Arial"/>
        </w:rPr>
      </w:pPr>
    </w:p>
    <w:p w14:paraId="20A8C4FB" w14:textId="77777777" w:rsidR="00063842" w:rsidRPr="00063842" w:rsidRDefault="00063842" w:rsidP="00B23218">
      <w:pPr>
        <w:jc w:val="both"/>
        <w:rPr>
          <w:rFonts w:ascii="Arial" w:eastAsia="Times New Roman" w:hAnsi="Arial" w:cs="Arial"/>
          <w:lang w:eastAsia="es-ES_tradnl"/>
        </w:rPr>
      </w:pPr>
      <w:r w:rsidRPr="00B23218">
        <w:rPr>
          <w:rFonts w:ascii="Arial" w:eastAsia="Times New Roman" w:hAnsi="Arial" w:cs="Arial"/>
          <w:b/>
          <w:lang w:eastAsia="es-ES_tradnl"/>
        </w:rPr>
        <w:t>PARA TENER EN CUENTA:</w:t>
      </w:r>
      <w:r w:rsidRPr="00B23218">
        <w:rPr>
          <w:rFonts w:ascii="Arial" w:eastAsia="Times New Roman" w:hAnsi="Arial" w:cs="Arial"/>
          <w:lang w:eastAsia="es-ES_tradnl"/>
        </w:rPr>
        <w:t xml:space="preserve"> El Departamento N</w:t>
      </w:r>
      <w:r w:rsidRPr="00063842">
        <w:rPr>
          <w:rFonts w:ascii="Arial" w:eastAsia="Times New Roman" w:hAnsi="Arial" w:cs="Arial"/>
          <w:lang w:eastAsia="es-ES_tradnl"/>
        </w:rPr>
        <w:t>acional de Planeación - DNP -, o quien haga sus veces, deberá realizar una evaluación de la política pública de trabajo remoto dentro de los primeros cinco (5) años de su implementación, y deberá presentar un informe con las conclusiones y recomendaciones al respecto a las Comisiones Séptimas Constitucionales Permanentes del Congreso de la República</w:t>
      </w:r>
    </w:p>
    <w:p w14:paraId="059986E9" w14:textId="77777777" w:rsidR="00F67BA6" w:rsidRPr="00B23218" w:rsidRDefault="00F67BA6" w:rsidP="00B23218">
      <w:pPr>
        <w:jc w:val="both"/>
        <w:rPr>
          <w:rFonts w:ascii="Arial" w:hAnsi="Arial" w:cs="Arial"/>
        </w:rPr>
      </w:pPr>
    </w:p>
    <w:p w14:paraId="7A04F100" w14:textId="77777777" w:rsidR="00C14B82" w:rsidRPr="00B23218" w:rsidRDefault="00063842" w:rsidP="00B23218">
      <w:pPr>
        <w:jc w:val="both"/>
        <w:rPr>
          <w:rFonts w:ascii="Arial" w:eastAsia="Times New Roman" w:hAnsi="Arial" w:cs="Arial"/>
        </w:rPr>
      </w:pPr>
      <w:r w:rsidRPr="00063842">
        <w:rPr>
          <w:rFonts w:ascii="Arial" w:eastAsia="Times New Roman" w:hAnsi="Arial" w:cs="Arial"/>
          <w:b/>
          <w:lang w:eastAsia="es-ES_tradnl"/>
        </w:rPr>
        <w:t>Perfeccionamiento y firma del Contrato</w:t>
      </w:r>
      <w:r w:rsidRPr="00B23218">
        <w:rPr>
          <w:rFonts w:ascii="Arial" w:eastAsia="Times New Roman" w:hAnsi="Arial" w:cs="Arial"/>
          <w:b/>
          <w:lang w:eastAsia="es-ES_tradnl"/>
        </w:rPr>
        <w:t>:</w:t>
      </w:r>
      <w:r w:rsidRPr="00063842">
        <w:rPr>
          <w:rFonts w:ascii="Arial" w:eastAsia="Times New Roman" w:hAnsi="Arial" w:cs="Arial"/>
          <w:lang w:eastAsia="es-ES_tradnl"/>
        </w:rPr>
        <w:t xml:space="preserve">. Todas las etapas del contrato de trabajo deberán realizarse de manera remota, usando nuevas tecnologías o las ya existentes, sin que se requiera la presencia física de las partes involucradas, excepto en los casos en que, por salud ocupacional se requiera </w:t>
      </w:r>
      <w:proofErr w:type="spellStart"/>
      <w:r w:rsidRPr="00063842">
        <w:rPr>
          <w:rFonts w:ascii="Arial" w:eastAsia="Times New Roman" w:hAnsi="Arial" w:cs="Arial"/>
          <w:lang w:eastAsia="es-ES_tradnl"/>
        </w:rPr>
        <w:t>presencialidad</w:t>
      </w:r>
      <w:proofErr w:type="spellEnd"/>
      <w:r w:rsidRPr="00063842">
        <w:rPr>
          <w:rFonts w:ascii="Arial" w:eastAsia="Times New Roman" w:hAnsi="Arial" w:cs="Arial"/>
          <w:lang w:eastAsia="es-ES_tradnl"/>
        </w:rPr>
        <w:t>.</w:t>
      </w:r>
      <w:r w:rsidR="00B57D26" w:rsidRPr="00B23218">
        <w:rPr>
          <w:rFonts w:ascii="Arial" w:eastAsia="Times New Roman" w:hAnsi="Arial" w:cs="Arial"/>
        </w:rPr>
        <w:t xml:space="preserve"> </w:t>
      </w:r>
    </w:p>
    <w:p w14:paraId="1D6A4F70" w14:textId="77777777" w:rsidR="00B23218" w:rsidRDefault="00B57D26" w:rsidP="00B23218">
      <w:pPr>
        <w:jc w:val="both"/>
        <w:rPr>
          <w:rFonts w:ascii="Arial" w:eastAsia="Times New Roman" w:hAnsi="Arial" w:cs="Arial"/>
          <w:lang w:eastAsia="es-ES_tradnl"/>
        </w:rPr>
      </w:pPr>
      <w:r w:rsidRPr="00B23218">
        <w:rPr>
          <w:rFonts w:ascii="Arial" w:eastAsia="Times New Roman" w:hAnsi="Arial" w:cs="Arial"/>
          <w:lang w:eastAsia="es-ES_tradnl"/>
        </w:rPr>
        <w:t>Cuando el trabajo remoto fuere desarrollado en el sector público, el empleador deberá dar cumplimiento a las normativas relacionadas con el manejo electrónico de documentos, de conformidad con las tablas de retención documental establecidas por el Archivo General de la Nación</w:t>
      </w:r>
    </w:p>
    <w:p w14:paraId="6DD9552F" w14:textId="5AFC2FEE" w:rsidR="00B57D26" w:rsidRPr="00B23218" w:rsidRDefault="00B57D26" w:rsidP="00B23218">
      <w:pPr>
        <w:jc w:val="both"/>
        <w:rPr>
          <w:rFonts w:ascii="Arial" w:eastAsia="Times New Roman" w:hAnsi="Arial" w:cs="Arial"/>
          <w:lang w:eastAsia="es-ES_tradnl"/>
        </w:rPr>
      </w:pPr>
    </w:p>
    <w:p w14:paraId="6D65EF82" w14:textId="7AA23939" w:rsidR="00C14B82" w:rsidRPr="00B23218" w:rsidRDefault="00C14B82" w:rsidP="00B23218">
      <w:pPr>
        <w:jc w:val="both"/>
        <w:rPr>
          <w:rFonts w:ascii="Arial" w:eastAsia="Times New Roman" w:hAnsi="Arial" w:cs="Arial"/>
          <w:lang w:eastAsia="es-ES_tradnl"/>
        </w:rPr>
      </w:pPr>
      <w:r w:rsidRPr="00C14B82">
        <w:rPr>
          <w:rFonts w:ascii="Arial" w:eastAsia="Times New Roman" w:hAnsi="Arial" w:cs="Arial"/>
          <w:b/>
          <w:lang w:eastAsia="es-ES_tradnl"/>
        </w:rPr>
        <w:t>Reconocimiento horas extras</w:t>
      </w:r>
      <w:r w:rsidRPr="00C14B82">
        <w:rPr>
          <w:rFonts w:ascii="Arial" w:eastAsia="Times New Roman" w:hAnsi="Arial" w:cs="Arial"/>
          <w:lang w:eastAsia="es-ES_tradnl"/>
        </w:rPr>
        <w:t xml:space="preserve">. Los trabajadores que, de común acuerdo con el empleador, ejecuten su contrato de manera remota, tendrán derecho al reconocimiento y pago de las horas extras a su jornada de trabajo ordinaria o contractual, como también al trabajo realizado en dominicales y festivo de conformidad a lo establecido en el artículo 134, 159 Y 179 del Código Sustantivo del Trabajo, sin perjuicio de lo pactado para los cargos de dirección, manejo y confianza. </w:t>
      </w:r>
    </w:p>
    <w:p w14:paraId="2286A819" w14:textId="2F766B33" w:rsidR="00C14B82" w:rsidRPr="00B23218" w:rsidRDefault="00C14B82" w:rsidP="00B23218">
      <w:pPr>
        <w:jc w:val="both"/>
        <w:rPr>
          <w:rFonts w:ascii="Arial" w:eastAsia="Times New Roman" w:hAnsi="Arial" w:cs="Arial"/>
          <w:lang w:eastAsia="es-ES_tradnl"/>
        </w:rPr>
      </w:pPr>
      <w:r w:rsidRPr="00B23218">
        <w:rPr>
          <w:rFonts w:ascii="Arial" w:eastAsia="Times New Roman" w:hAnsi="Arial" w:cs="Arial"/>
          <w:b/>
          <w:lang w:eastAsia="es-ES_tradnl"/>
        </w:rPr>
        <w:t xml:space="preserve"> AUXILIO DE TRANSPORTE</w:t>
      </w:r>
      <w:r w:rsidRPr="00B23218">
        <w:rPr>
          <w:rFonts w:ascii="Arial" w:eastAsia="Times New Roman" w:hAnsi="Arial" w:cs="Arial"/>
          <w:lang w:eastAsia="es-ES_tradnl"/>
        </w:rPr>
        <w:t xml:space="preserve"> :</w:t>
      </w:r>
      <w:r w:rsidRPr="00C14B82">
        <w:rPr>
          <w:rFonts w:ascii="Arial" w:eastAsia="Times New Roman" w:hAnsi="Arial" w:cs="Arial"/>
          <w:lang w:eastAsia="es-ES_tradnl"/>
        </w:rPr>
        <w:t xml:space="preserve"> no será beneficiario del auxilio de transporte determinado por la ley. En caso de que el empleador requiera que el trabajador remoto se presente en sus instalaciones, siempre que el trabajador remoto cumpla con los</w:t>
      </w:r>
      <w:r w:rsidR="00B23218" w:rsidRPr="00B23218">
        <w:rPr>
          <w:rFonts w:ascii="Arial" w:eastAsia="Times New Roman" w:hAnsi="Arial" w:cs="Arial"/>
          <w:lang w:eastAsia="es-ES_tradnl"/>
        </w:rPr>
        <w:t xml:space="preserve"> requisitos legales para ello, </w:t>
      </w:r>
    </w:p>
    <w:p w14:paraId="59864522" w14:textId="0F171A92" w:rsidR="00B23218" w:rsidRPr="00B23218" w:rsidRDefault="00B23218" w:rsidP="00B23218">
      <w:pPr>
        <w:jc w:val="both"/>
        <w:rPr>
          <w:rFonts w:ascii="Arial" w:eastAsia="Times New Roman" w:hAnsi="Arial" w:cs="Arial"/>
          <w:lang w:eastAsia="es-ES_tradnl"/>
        </w:rPr>
      </w:pPr>
      <w:r w:rsidRPr="00B23218">
        <w:rPr>
          <w:rFonts w:ascii="Arial" w:eastAsia="Times New Roman" w:hAnsi="Arial" w:cs="Arial"/>
          <w:b/>
          <w:lang w:eastAsia="es-ES_tradnl"/>
        </w:rPr>
        <w:t>AFILIACION A LA  ARL :</w:t>
      </w:r>
      <w:r w:rsidRPr="00B23218">
        <w:rPr>
          <w:rFonts w:ascii="Arial" w:eastAsia="Times New Roman" w:hAnsi="Arial" w:cs="Arial"/>
          <w:lang w:eastAsia="es-ES_tradnl"/>
        </w:rPr>
        <w:t>Las Aseguradoras de Riesgos Laborales deberán elaborar el formulario a que hace referencia el presente artículo, dentro de los tres (3) meses siguientes a la entrada en vigencia de la presente ley, en el cual deberá solicitarse la descripción de las actividades que ejecutará el trabajador remoto</w:t>
      </w:r>
    </w:p>
    <w:p w14:paraId="0D69583A" w14:textId="77777777" w:rsidR="00B23218" w:rsidRPr="00B23218" w:rsidRDefault="00B23218" w:rsidP="00B23218">
      <w:pPr>
        <w:jc w:val="both"/>
        <w:rPr>
          <w:rFonts w:ascii="Arial" w:eastAsia="Times New Roman" w:hAnsi="Arial" w:cs="Arial"/>
          <w:lang w:eastAsia="es-ES_tradnl"/>
        </w:rPr>
      </w:pPr>
      <w:r w:rsidRPr="00B23218">
        <w:rPr>
          <w:rFonts w:ascii="Arial" w:eastAsia="Times New Roman" w:hAnsi="Arial" w:cs="Arial"/>
          <w:b/>
          <w:lang w:eastAsia="es-ES_tradnl"/>
        </w:rPr>
        <w:t>Migración al trabajo remoto</w:t>
      </w:r>
      <w:r w:rsidRPr="00B23218">
        <w:rPr>
          <w:rFonts w:ascii="Arial" w:eastAsia="Times New Roman" w:hAnsi="Arial" w:cs="Arial"/>
          <w:lang w:eastAsia="es-ES_tradnl"/>
        </w:rPr>
        <w:t xml:space="preserve">. A partir de la entrada en vigencia de la presente ley, cualquier trabajador podrá acogerse a esta nueva forma de ejecución del contrato de trabajo remota prevista en esta ley, siempre que medie la concurrencia de voluntades entre trabajador y empleador, sin menoscabo de los derechos laborales adquiridos. </w:t>
      </w:r>
    </w:p>
    <w:p w14:paraId="32317C32" w14:textId="77777777" w:rsidR="00B23218" w:rsidRPr="00C14B82" w:rsidRDefault="00B23218" w:rsidP="00C14B82">
      <w:pPr>
        <w:rPr>
          <w:rFonts w:ascii="Times New Roman" w:eastAsia="Times New Roman" w:hAnsi="Times New Roman" w:cs="Times New Roman"/>
          <w:lang w:eastAsia="es-ES_tradnl"/>
        </w:rPr>
      </w:pPr>
    </w:p>
    <w:p w14:paraId="080D4110" w14:textId="77777777" w:rsidR="00063842" w:rsidRPr="00B060B0" w:rsidRDefault="00063842" w:rsidP="00B060B0">
      <w:bookmarkStart w:id="0" w:name="_GoBack"/>
      <w:bookmarkEnd w:id="0"/>
    </w:p>
    <w:sectPr w:rsidR="00063842" w:rsidRPr="00B060B0" w:rsidSect="00F9462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8"/>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0B0"/>
    <w:rsid w:val="00063842"/>
    <w:rsid w:val="0045708A"/>
    <w:rsid w:val="00B060B0"/>
    <w:rsid w:val="00B23218"/>
    <w:rsid w:val="00B57D26"/>
    <w:rsid w:val="00C14B82"/>
    <w:rsid w:val="00E83FAD"/>
    <w:rsid w:val="00EE75D2"/>
    <w:rsid w:val="00EF5C75"/>
    <w:rsid w:val="00F67BA6"/>
    <w:rsid w:val="00F9462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4036BEB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478">
      <w:bodyDiv w:val="1"/>
      <w:marLeft w:val="0"/>
      <w:marRight w:val="0"/>
      <w:marTop w:val="0"/>
      <w:marBottom w:val="0"/>
      <w:divBdr>
        <w:top w:val="none" w:sz="0" w:space="0" w:color="auto"/>
        <w:left w:val="none" w:sz="0" w:space="0" w:color="auto"/>
        <w:bottom w:val="none" w:sz="0" w:space="0" w:color="auto"/>
        <w:right w:val="none" w:sz="0" w:space="0" w:color="auto"/>
      </w:divBdr>
    </w:div>
    <w:div w:id="61371057">
      <w:bodyDiv w:val="1"/>
      <w:marLeft w:val="0"/>
      <w:marRight w:val="0"/>
      <w:marTop w:val="0"/>
      <w:marBottom w:val="0"/>
      <w:divBdr>
        <w:top w:val="none" w:sz="0" w:space="0" w:color="auto"/>
        <w:left w:val="none" w:sz="0" w:space="0" w:color="auto"/>
        <w:bottom w:val="none" w:sz="0" w:space="0" w:color="auto"/>
        <w:right w:val="none" w:sz="0" w:space="0" w:color="auto"/>
      </w:divBdr>
    </w:div>
    <w:div w:id="243490573">
      <w:bodyDiv w:val="1"/>
      <w:marLeft w:val="0"/>
      <w:marRight w:val="0"/>
      <w:marTop w:val="0"/>
      <w:marBottom w:val="0"/>
      <w:divBdr>
        <w:top w:val="none" w:sz="0" w:space="0" w:color="auto"/>
        <w:left w:val="none" w:sz="0" w:space="0" w:color="auto"/>
        <w:bottom w:val="none" w:sz="0" w:space="0" w:color="auto"/>
        <w:right w:val="none" w:sz="0" w:space="0" w:color="auto"/>
      </w:divBdr>
    </w:div>
    <w:div w:id="410585067">
      <w:bodyDiv w:val="1"/>
      <w:marLeft w:val="0"/>
      <w:marRight w:val="0"/>
      <w:marTop w:val="0"/>
      <w:marBottom w:val="0"/>
      <w:divBdr>
        <w:top w:val="none" w:sz="0" w:space="0" w:color="auto"/>
        <w:left w:val="none" w:sz="0" w:space="0" w:color="auto"/>
        <w:bottom w:val="none" w:sz="0" w:space="0" w:color="auto"/>
        <w:right w:val="none" w:sz="0" w:space="0" w:color="auto"/>
      </w:divBdr>
    </w:div>
    <w:div w:id="550577034">
      <w:bodyDiv w:val="1"/>
      <w:marLeft w:val="0"/>
      <w:marRight w:val="0"/>
      <w:marTop w:val="0"/>
      <w:marBottom w:val="0"/>
      <w:divBdr>
        <w:top w:val="none" w:sz="0" w:space="0" w:color="auto"/>
        <w:left w:val="none" w:sz="0" w:space="0" w:color="auto"/>
        <w:bottom w:val="none" w:sz="0" w:space="0" w:color="auto"/>
        <w:right w:val="none" w:sz="0" w:space="0" w:color="auto"/>
      </w:divBdr>
    </w:div>
    <w:div w:id="709768025">
      <w:bodyDiv w:val="1"/>
      <w:marLeft w:val="0"/>
      <w:marRight w:val="0"/>
      <w:marTop w:val="0"/>
      <w:marBottom w:val="0"/>
      <w:divBdr>
        <w:top w:val="none" w:sz="0" w:space="0" w:color="auto"/>
        <w:left w:val="none" w:sz="0" w:space="0" w:color="auto"/>
        <w:bottom w:val="none" w:sz="0" w:space="0" w:color="auto"/>
        <w:right w:val="none" w:sz="0" w:space="0" w:color="auto"/>
      </w:divBdr>
    </w:div>
    <w:div w:id="821047917">
      <w:bodyDiv w:val="1"/>
      <w:marLeft w:val="0"/>
      <w:marRight w:val="0"/>
      <w:marTop w:val="0"/>
      <w:marBottom w:val="0"/>
      <w:divBdr>
        <w:top w:val="none" w:sz="0" w:space="0" w:color="auto"/>
        <w:left w:val="none" w:sz="0" w:space="0" w:color="auto"/>
        <w:bottom w:val="none" w:sz="0" w:space="0" w:color="auto"/>
        <w:right w:val="none" w:sz="0" w:space="0" w:color="auto"/>
      </w:divBdr>
    </w:div>
    <w:div w:id="938368519">
      <w:bodyDiv w:val="1"/>
      <w:marLeft w:val="0"/>
      <w:marRight w:val="0"/>
      <w:marTop w:val="0"/>
      <w:marBottom w:val="0"/>
      <w:divBdr>
        <w:top w:val="none" w:sz="0" w:space="0" w:color="auto"/>
        <w:left w:val="none" w:sz="0" w:space="0" w:color="auto"/>
        <w:bottom w:val="none" w:sz="0" w:space="0" w:color="auto"/>
        <w:right w:val="none" w:sz="0" w:space="0" w:color="auto"/>
      </w:divBdr>
    </w:div>
    <w:div w:id="1013335120">
      <w:bodyDiv w:val="1"/>
      <w:marLeft w:val="0"/>
      <w:marRight w:val="0"/>
      <w:marTop w:val="0"/>
      <w:marBottom w:val="0"/>
      <w:divBdr>
        <w:top w:val="none" w:sz="0" w:space="0" w:color="auto"/>
        <w:left w:val="none" w:sz="0" w:space="0" w:color="auto"/>
        <w:bottom w:val="none" w:sz="0" w:space="0" w:color="auto"/>
        <w:right w:val="none" w:sz="0" w:space="0" w:color="auto"/>
      </w:divBdr>
    </w:div>
    <w:div w:id="1266186148">
      <w:bodyDiv w:val="1"/>
      <w:marLeft w:val="0"/>
      <w:marRight w:val="0"/>
      <w:marTop w:val="0"/>
      <w:marBottom w:val="0"/>
      <w:divBdr>
        <w:top w:val="none" w:sz="0" w:space="0" w:color="auto"/>
        <w:left w:val="none" w:sz="0" w:space="0" w:color="auto"/>
        <w:bottom w:val="none" w:sz="0" w:space="0" w:color="auto"/>
        <w:right w:val="none" w:sz="0" w:space="0" w:color="auto"/>
      </w:divBdr>
    </w:div>
    <w:div w:id="1997412140">
      <w:bodyDiv w:val="1"/>
      <w:marLeft w:val="0"/>
      <w:marRight w:val="0"/>
      <w:marTop w:val="0"/>
      <w:marBottom w:val="0"/>
      <w:divBdr>
        <w:top w:val="none" w:sz="0" w:space="0" w:color="auto"/>
        <w:left w:val="none" w:sz="0" w:space="0" w:color="auto"/>
        <w:bottom w:val="none" w:sz="0" w:space="0" w:color="auto"/>
        <w:right w:val="none" w:sz="0" w:space="0" w:color="auto"/>
      </w:divBdr>
    </w:div>
    <w:div w:id="207377567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838</Words>
  <Characters>4611</Characters>
  <Application>Microsoft Macintosh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5439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2</cp:revision>
  <dcterms:created xsi:type="dcterms:W3CDTF">2021-08-06T02:31:00Z</dcterms:created>
  <dcterms:modified xsi:type="dcterms:W3CDTF">2021-08-06T04:04:00Z</dcterms:modified>
</cp:coreProperties>
</file>