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16E8B7" w14:textId="77777777" w:rsidR="002322E8" w:rsidRPr="005E6EF5" w:rsidRDefault="003B146A" w:rsidP="005E6EF5">
      <w:pPr>
        <w:jc w:val="center"/>
        <w:rPr>
          <w:rFonts w:ascii="Arial" w:hAnsi="Arial" w:cs="Arial"/>
          <w:b/>
          <w:sz w:val="22"/>
          <w:szCs w:val="22"/>
          <w:lang w:val="es-ES"/>
        </w:rPr>
      </w:pPr>
      <w:r>
        <w:rPr>
          <w:rFonts w:ascii="Arial" w:hAnsi="Arial" w:cs="Arial"/>
          <w:b/>
          <w:sz w:val="22"/>
          <w:szCs w:val="22"/>
          <w:lang w:val="es-ES"/>
        </w:rPr>
        <w:t xml:space="preserve">DECRETO MUNICIPAL </w:t>
      </w:r>
      <w:bookmarkStart w:id="0" w:name="_GoBack"/>
      <w:bookmarkEnd w:id="0"/>
      <w:r w:rsidR="004F2AA7" w:rsidRPr="005E6EF5">
        <w:rPr>
          <w:rFonts w:ascii="Arial" w:hAnsi="Arial" w:cs="Arial"/>
          <w:b/>
          <w:sz w:val="22"/>
          <w:szCs w:val="22"/>
          <w:lang w:val="es-ES"/>
        </w:rPr>
        <w:t>310 DE 2022</w:t>
      </w:r>
    </w:p>
    <w:p w14:paraId="0AEA9E82" w14:textId="77777777" w:rsidR="004F2AA7" w:rsidRPr="005E6EF5" w:rsidRDefault="004F2AA7" w:rsidP="005E6EF5">
      <w:pPr>
        <w:jc w:val="both"/>
        <w:rPr>
          <w:rFonts w:ascii="Arial" w:hAnsi="Arial" w:cs="Arial"/>
          <w:sz w:val="22"/>
          <w:szCs w:val="22"/>
          <w:lang w:val="es-ES"/>
        </w:rPr>
      </w:pPr>
    </w:p>
    <w:p w14:paraId="65CF9599" w14:textId="77777777" w:rsidR="004F2AA7" w:rsidRPr="005E6EF5" w:rsidRDefault="004F2AA7" w:rsidP="005E6EF5">
      <w:pPr>
        <w:jc w:val="both"/>
        <w:rPr>
          <w:rFonts w:ascii="Arial" w:hAnsi="Arial" w:cs="Arial"/>
          <w:sz w:val="22"/>
          <w:szCs w:val="22"/>
          <w:lang w:val="es-ES"/>
        </w:rPr>
      </w:pPr>
      <w:r w:rsidRPr="005E6EF5">
        <w:rPr>
          <w:rFonts w:ascii="Arial" w:hAnsi="Arial" w:cs="Arial"/>
          <w:b/>
          <w:sz w:val="22"/>
          <w:szCs w:val="22"/>
          <w:lang w:val="es-ES"/>
        </w:rPr>
        <w:t>Entidad que lo Profiere</w:t>
      </w:r>
      <w:r w:rsidRPr="005E6EF5">
        <w:rPr>
          <w:rFonts w:ascii="Arial" w:hAnsi="Arial" w:cs="Arial"/>
          <w:sz w:val="22"/>
          <w:szCs w:val="22"/>
          <w:lang w:val="es-ES"/>
        </w:rPr>
        <w:t>: Alcaldía de Medellín – Secretaria de Suministros</w:t>
      </w:r>
    </w:p>
    <w:p w14:paraId="67AB0D82" w14:textId="77777777" w:rsidR="004F2AA7" w:rsidRPr="005E6EF5" w:rsidRDefault="004F2AA7" w:rsidP="005E6EF5">
      <w:pPr>
        <w:jc w:val="both"/>
        <w:rPr>
          <w:rFonts w:ascii="Arial" w:eastAsia="Times New Roman" w:hAnsi="Arial" w:cs="Arial"/>
          <w:spacing w:val="2"/>
          <w:sz w:val="22"/>
          <w:szCs w:val="22"/>
          <w:shd w:val="clear" w:color="auto" w:fill="FFFFFF"/>
        </w:rPr>
      </w:pPr>
      <w:r w:rsidRPr="005E6EF5">
        <w:rPr>
          <w:rFonts w:ascii="Arial" w:hAnsi="Arial" w:cs="Arial"/>
          <w:b/>
          <w:sz w:val="22"/>
          <w:szCs w:val="22"/>
          <w:lang w:val="es-ES"/>
        </w:rPr>
        <w:t xml:space="preserve">Objeto: </w:t>
      </w:r>
      <w:r w:rsidRPr="005E6EF5">
        <w:rPr>
          <w:rFonts w:ascii="Arial" w:eastAsia="Times New Roman" w:hAnsi="Arial" w:cs="Arial"/>
          <w:spacing w:val="2"/>
          <w:sz w:val="22"/>
          <w:szCs w:val="22"/>
          <w:shd w:val="clear" w:color="auto" w:fill="FFFFFF"/>
        </w:rPr>
        <w:t>reglamenta el Acuerdo </w:t>
      </w:r>
      <w:hyperlink r:id="rId4" w:anchor="INICIO" w:tooltip="A. 16 de 2020 CONMED - Por medio del cual se establecen los lineamientos de compra pública innovadora, sostenible y socialmente responsable del ..." w:history="1">
        <w:r w:rsidRPr="005E6EF5">
          <w:rPr>
            <w:rFonts w:ascii="Arial" w:eastAsia="Times New Roman" w:hAnsi="Arial" w:cs="Arial"/>
            <w:spacing w:val="2"/>
            <w:sz w:val="22"/>
            <w:szCs w:val="22"/>
            <w:shd w:val="clear" w:color="auto" w:fill="FFFFFF"/>
          </w:rPr>
          <w:t>016</w:t>
        </w:r>
      </w:hyperlink>
      <w:r w:rsidRPr="005E6EF5">
        <w:rPr>
          <w:rFonts w:ascii="Arial" w:eastAsia="Times New Roman" w:hAnsi="Arial" w:cs="Arial"/>
          <w:spacing w:val="2"/>
          <w:sz w:val="22"/>
          <w:szCs w:val="22"/>
          <w:shd w:val="clear" w:color="auto" w:fill="FFFFFF"/>
        </w:rPr>
        <w:t> de 2020 “Por medio del cual se establecen los lineamientos de Compra Pública Innovadora, Sostenible y Socialmente Responsable del Distrito de Medellín y su conglomerado y se dictan otras disposiciones” y se adiciona el artículo </w:t>
      </w:r>
      <w:hyperlink r:id="rId5" w:anchor="26" w:tooltip="Decreto 724 de 2021 ALCAMED - Por medio del cual se deroga el decreto municipal 766 de 2018 y se modifican los Comités para la Planeación, Operación, ..., 26" w:history="1">
        <w:r w:rsidRPr="005E6EF5">
          <w:rPr>
            <w:rFonts w:ascii="Arial" w:eastAsia="Times New Roman" w:hAnsi="Arial" w:cs="Arial"/>
            <w:spacing w:val="2"/>
            <w:sz w:val="22"/>
            <w:szCs w:val="22"/>
            <w:shd w:val="clear" w:color="auto" w:fill="FFFFFF"/>
          </w:rPr>
          <w:t>26</w:t>
        </w:r>
      </w:hyperlink>
      <w:r w:rsidRPr="005E6EF5">
        <w:rPr>
          <w:rFonts w:ascii="Arial" w:eastAsia="Times New Roman" w:hAnsi="Arial" w:cs="Arial"/>
          <w:spacing w:val="2"/>
          <w:sz w:val="22"/>
          <w:szCs w:val="22"/>
          <w:shd w:val="clear" w:color="auto" w:fill="FFFFFF"/>
        </w:rPr>
        <w:t> del Decreto Distrital 0724 de 2021 “por medio del cual se deroga el decreto municipal </w:t>
      </w:r>
      <w:hyperlink r:id="rId6" w:anchor="INICIO" w:tooltip="Decreto 766 de 2018 ALCAMED - Por medio del cual se modifican los Comités para la Planeación, Operación, Evaluación, Seguimiento, Control y ..." w:history="1">
        <w:r w:rsidRPr="005E6EF5">
          <w:rPr>
            <w:rFonts w:ascii="Arial" w:eastAsia="Times New Roman" w:hAnsi="Arial" w:cs="Arial"/>
            <w:spacing w:val="2"/>
            <w:sz w:val="22"/>
            <w:szCs w:val="22"/>
            <w:shd w:val="clear" w:color="auto" w:fill="FFFFFF"/>
          </w:rPr>
          <w:t>766</w:t>
        </w:r>
      </w:hyperlink>
      <w:r w:rsidRPr="005E6EF5">
        <w:rPr>
          <w:rFonts w:ascii="Arial" w:eastAsia="Times New Roman" w:hAnsi="Arial" w:cs="Arial"/>
          <w:spacing w:val="2"/>
          <w:sz w:val="22"/>
          <w:szCs w:val="22"/>
          <w:shd w:val="clear" w:color="auto" w:fill="FFFFFF"/>
        </w:rPr>
        <w:t> de 2018 y se modifican los Comités para la Planeación, Operación, Evaluación, Seguimiento, Control y Vigilancia del proceso de contratación en el Municipio de Medellín”.</w:t>
      </w:r>
    </w:p>
    <w:p w14:paraId="283228E4" w14:textId="77777777" w:rsidR="005F54F2" w:rsidRPr="005E6EF5" w:rsidRDefault="005F54F2" w:rsidP="005E6EF5">
      <w:pPr>
        <w:jc w:val="both"/>
        <w:rPr>
          <w:rFonts w:ascii="Arial" w:eastAsia="Times New Roman" w:hAnsi="Arial" w:cs="Arial"/>
          <w:color w:val="343536"/>
          <w:spacing w:val="2"/>
          <w:sz w:val="22"/>
          <w:szCs w:val="22"/>
          <w:shd w:val="clear" w:color="auto" w:fill="FFFFFF"/>
        </w:rPr>
      </w:pPr>
      <w:r w:rsidRPr="005E6EF5">
        <w:rPr>
          <w:rStyle w:val="bookmarkaj"/>
          <w:rFonts w:ascii="Arial" w:eastAsia="Times New Roman" w:hAnsi="Arial" w:cs="Arial"/>
          <w:b/>
          <w:bCs/>
          <w:spacing w:val="2"/>
          <w:sz w:val="22"/>
          <w:szCs w:val="22"/>
          <w:shd w:val="clear" w:color="auto" w:fill="FFFFFF"/>
        </w:rPr>
        <w:t>ÁMBITO DE APLICACIÓN. </w:t>
      </w:r>
      <w:r w:rsidRPr="005E6EF5">
        <w:rPr>
          <w:rFonts w:ascii="Arial" w:eastAsia="Times New Roman" w:hAnsi="Arial" w:cs="Arial"/>
          <w:color w:val="343536"/>
          <w:spacing w:val="2"/>
          <w:sz w:val="22"/>
          <w:szCs w:val="22"/>
          <w:shd w:val="clear" w:color="auto" w:fill="FFFFFF"/>
        </w:rPr>
        <w:t>El presente Decreto aplica a todas las dependencias del Distrito Especial de Ciencia, Tecnología e Innovación de Medellín y entidades descentralizadas del Conglomerado Público señaladas en el artículo </w:t>
      </w:r>
      <w:hyperlink r:id="rId7" w:anchor="2" w:tooltip="A. 16 de 2020 CONMED - Por medio del cual se establecen los lineamientos de compra pública innovadora, sostenible y socialmente responsable del ..., 2" w:history="1">
        <w:r w:rsidRPr="005E6EF5">
          <w:rPr>
            <w:rStyle w:val="Hipervnculo"/>
            <w:rFonts w:ascii="Arial" w:eastAsia="Times New Roman" w:hAnsi="Arial" w:cs="Arial"/>
            <w:color w:val="auto"/>
            <w:spacing w:val="2"/>
            <w:sz w:val="22"/>
            <w:szCs w:val="22"/>
            <w:shd w:val="clear" w:color="auto" w:fill="FFFFFF"/>
          </w:rPr>
          <w:t>2</w:t>
        </w:r>
      </w:hyperlink>
      <w:r w:rsidRPr="005E6EF5">
        <w:rPr>
          <w:rFonts w:ascii="Arial" w:eastAsia="Times New Roman" w:hAnsi="Arial" w:cs="Arial"/>
          <w:spacing w:val="2"/>
          <w:sz w:val="22"/>
          <w:szCs w:val="22"/>
          <w:shd w:val="clear" w:color="auto" w:fill="FFFFFF"/>
        </w:rPr>
        <w:t> </w:t>
      </w:r>
      <w:r w:rsidRPr="005E6EF5">
        <w:rPr>
          <w:rFonts w:ascii="Arial" w:eastAsia="Times New Roman" w:hAnsi="Arial" w:cs="Arial"/>
          <w:color w:val="343536"/>
          <w:spacing w:val="2"/>
          <w:sz w:val="22"/>
          <w:szCs w:val="22"/>
          <w:shd w:val="clear" w:color="auto" w:fill="FFFFFF"/>
        </w:rPr>
        <w:t>del Acuerdo Distrital 016 de 2020 dentro del marco del respeto de la autonomía de dichas entidades y en consideración al modelo de Conglomerado público del Distrito Especial de Ciencia, Tecnología e Innovación de Medellín</w:t>
      </w:r>
      <w:r w:rsidRPr="005E6EF5">
        <w:rPr>
          <w:rFonts w:ascii="Arial" w:eastAsia="Times New Roman" w:hAnsi="Arial" w:cs="Arial"/>
          <w:color w:val="343536"/>
          <w:spacing w:val="2"/>
          <w:sz w:val="22"/>
          <w:szCs w:val="22"/>
          <w:shd w:val="clear" w:color="auto" w:fill="FFFFFF"/>
        </w:rPr>
        <w:t>.</w:t>
      </w:r>
    </w:p>
    <w:p w14:paraId="2757858D" w14:textId="77777777" w:rsidR="005F54F2" w:rsidRPr="005E6EF5" w:rsidRDefault="005F54F2" w:rsidP="005E6EF5">
      <w:pPr>
        <w:jc w:val="both"/>
        <w:rPr>
          <w:rFonts w:ascii="Arial" w:eastAsia="Times New Roman" w:hAnsi="Arial" w:cs="Arial"/>
          <w:sz w:val="22"/>
          <w:szCs w:val="22"/>
        </w:rPr>
      </w:pPr>
      <w:r w:rsidRPr="005E6EF5">
        <w:rPr>
          <w:rStyle w:val="bookmarkaj"/>
          <w:rFonts w:ascii="Arial" w:eastAsia="Times New Roman" w:hAnsi="Arial" w:cs="Arial"/>
          <w:b/>
          <w:bCs/>
          <w:spacing w:val="2"/>
          <w:sz w:val="22"/>
          <w:szCs w:val="22"/>
          <w:shd w:val="clear" w:color="auto" w:fill="FFFFFF"/>
        </w:rPr>
        <w:t>AL</w:t>
      </w:r>
      <w:r w:rsidRPr="005E6EF5">
        <w:rPr>
          <w:rStyle w:val="bookmarkaj"/>
          <w:rFonts w:ascii="Arial" w:eastAsia="Times New Roman" w:hAnsi="Arial" w:cs="Arial"/>
          <w:b/>
          <w:bCs/>
          <w:spacing w:val="2"/>
          <w:sz w:val="22"/>
          <w:szCs w:val="22"/>
          <w:shd w:val="clear" w:color="auto" w:fill="FFFFFF"/>
        </w:rPr>
        <w:t>CANCE. </w:t>
      </w:r>
      <w:r w:rsidRPr="005E6EF5">
        <w:rPr>
          <w:rFonts w:ascii="Arial" w:eastAsia="Times New Roman" w:hAnsi="Arial" w:cs="Arial"/>
          <w:color w:val="343536"/>
          <w:spacing w:val="2"/>
          <w:sz w:val="22"/>
          <w:szCs w:val="22"/>
          <w:shd w:val="clear" w:color="auto" w:fill="FFFFFF"/>
        </w:rPr>
        <w:t>El procedimiento para la implementación de procesos contractuales que permitan la consecución de los objetivos específicos desarrollados en el artículo</w:t>
      </w:r>
      <w:r w:rsidRPr="005E6EF5">
        <w:rPr>
          <w:rFonts w:ascii="Arial" w:eastAsia="Times New Roman" w:hAnsi="Arial" w:cs="Arial"/>
          <w:spacing w:val="2"/>
          <w:sz w:val="22"/>
          <w:szCs w:val="22"/>
          <w:shd w:val="clear" w:color="auto" w:fill="FFFFFF"/>
        </w:rPr>
        <w:t> </w:t>
      </w:r>
      <w:hyperlink r:id="rId8" w:anchor="5" w:tooltip="A. 16 de 2020 CONMED - Por medio del cual se establecen los lineamientos de compra pública innovadora, sostenible y socialmente responsable del ..., 5" w:history="1">
        <w:r w:rsidRPr="005E6EF5">
          <w:rPr>
            <w:rStyle w:val="Hipervnculo"/>
            <w:rFonts w:ascii="Arial" w:eastAsia="Times New Roman" w:hAnsi="Arial" w:cs="Arial"/>
            <w:color w:val="auto"/>
            <w:spacing w:val="2"/>
            <w:sz w:val="22"/>
            <w:szCs w:val="22"/>
            <w:shd w:val="clear" w:color="auto" w:fill="FFFFFF"/>
          </w:rPr>
          <w:t>5</w:t>
        </w:r>
      </w:hyperlink>
      <w:r w:rsidRPr="005E6EF5">
        <w:rPr>
          <w:rFonts w:ascii="Arial" w:eastAsia="Times New Roman" w:hAnsi="Arial" w:cs="Arial"/>
          <w:color w:val="343536"/>
          <w:spacing w:val="2"/>
          <w:sz w:val="22"/>
          <w:szCs w:val="22"/>
          <w:shd w:val="clear" w:color="auto" w:fill="FFFFFF"/>
        </w:rPr>
        <w:t> del Acuerdo 016 de 2020, aplicará a los procesos de contratación que se rigen por la Ley </w:t>
      </w:r>
      <w:hyperlink r:id="rId9" w:anchor="INICIO" w:tooltip="Ley 80 de 1993 - ESTATUTO GENERAL DE CONTRATACIÓN DE LA ADMINISTRACIÓN PÚBLICA - Ley 80 de 1993 - Por la cual se expide el Estatuto General de ..." w:history="1">
        <w:r w:rsidRPr="005E6EF5">
          <w:rPr>
            <w:rStyle w:val="Hipervnculo"/>
            <w:rFonts w:ascii="Arial" w:eastAsia="Times New Roman" w:hAnsi="Arial" w:cs="Arial"/>
            <w:color w:val="auto"/>
            <w:spacing w:val="2"/>
            <w:sz w:val="22"/>
            <w:szCs w:val="22"/>
            <w:shd w:val="clear" w:color="auto" w:fill="FFFFFF"/>
          </w:rPr>
          <w:t>80</w:t>
        </w:r>
      </w:hyperlink>
      <w:r w:rsidRPr="005E6EF5">
        <w:rPr>
          <w:rFonts w:ascii="Arial" w:eastAsia="Times New Roman" w:hAnsi="Arial" w:cs="Arial"/>
          <w:color w:val="343536"/>
          <w:spacing w:val="2"/>
          <w:sz w:val="22"/>
          <w:szCs w:val="22"/>
          <w:shd w:val="clear" w:color="auto" w:fill="FFFFFF"/>
        </w:rPr>
        <w:t> de 1993 y régimen jurídico excepcional de las entidades descentralizadas del Conglomerado Publico, </w:t>
      </w:r>
    </w:p>
    <w:p w14:paraId="63AB3A14" w14:textId="77777777" w:rsidR="004F2AA7" w:rsidRPr="005E6EF5" w:rsidRDefault="004F2AA7" w:rsidP="005E6EF5">
      <w:pPr>
        <w:jc w:val="both"/>
        <w:rPr>
          <w:rFonts w:ascii="Arial" w:hAnsi="Arial" w:cs="Arial"/>
          <w:b/>
          <w:sz w:val="22"/>
          <w:szCs w:val="22"/>
          <w:lang w:val="es-ES"/>
        </w:rPr>
      </w:pPr>
      <w:r w:rsidRPr="005E6EF5">
        <w:rPr>
          <w:rFonts w:ascii="Arial" w:hAnsi="Arial" w:cs="Arial"/>
          <w:b/>
          <w:sz w:val="22"/>
          <w:szCs w:val="22"/>
          <w:lang w:val="es-ES"/>
        </w:rPr>
        <w:t xml:space="preserve">Vigencia : </w:t>
      </w:r>
      <w:r w:rsidR="005E6EF5" w:rsidRPr="005E6EF5">
        <w:rPr>
          <w:rFonts w:ascii="Arial" w:hAnsi="Arial" w:cs="Arial"/>
          <w:sz w:val="22"/>
          <w:szCs w:val="22"/>
          <w:lang w:val="es-ES"/>
        </w:rPr>
        <w:t>a partir de su publicación en la gaceta oficial  4968 de 2022</w:t>
      </w:r>
    </w:p>
    <w:p w14:paraId="3ADFF286" w14:textId="77777777" w:rsidR="004F2AA7" w:rsidRPr="005E6EF5" w:rsidRDefault="004F2AA7" w:rsidP="005E6EF5">
      <w:pPr>
        <w:jc w:val="both"/>
        <w:rPr>
          <w:rFonts w:ascii="Arial" w:eastAsia="Times New Roman" w:hAnsi="Arial" w:cs="Arial"/>
          <w:spacing w:val="2"/>
          <w:sz w:val="22"/>
          <w:szCs w:val="22"/>
          <w:shd w:val="clear" w:color="auto" w:fill="FFFFFF"/>
        </w:rPr>
      </w:pPr>
      <w:r w:rsidRPr="005E6EF5">
        <w:rPr>
          <w:rFonts w:ascii="Arial" w:hAnsi="Arial" w:cs="Arial"/>
          <w:b/>
          <w:sz w:val="22"/>
          <w:szCs w:val="22"/>
          <w:lang w:val="es-ES"/>
        </w:rPr>
        <w:t>Derogatoria:</w:t>
      </w:r>
      <w:r w:rsidRPr="005E6EF5">
        <w:rPr>
          <w:rFonts w:ascii="Arial" w:eastAsia="Times New Roman" w:hAnsi="Arial" w:cs="Arial"/>
          <w:spacing w:val="2"/>
          <w:sz w:val="22"/>
          <w:szCs w:val="22"/>
          <w:shd w:val="clear" w:color="auto" w:fill="FFFFFF"/>
        </w:rPr>
        <w:t xml:space="preserve"> el D</w:t>
      </w:r>
      <w:r w:rsidRPr="005E6EF5">
        <w:rPr>
          <w:rFonts w:ascii="Arial" w:eastAsia="Times New Roman" w:hAnsi="Arial" w:cs="Arial"/>
          <w:spacing w:val="2"/>
          <w:sz w:val="22"/>
          <w:szCs w:val="22"/>
          <w:shd w:val="clear" w:color="auto" w:fill="FFFFFF"/>
        </w:rPr>
        <w:t>ecreto municipal </w:t>
      </w:r>
      <w:hyperlink r:id="rId10" w:anchor="INICIO" w:tooltip="Decreto 766 de 2018 ALCAMED - Por medio del cual se modifican los Comités para la Planeación, Operación, Evaluación, Seguimiento, Control y ..." w:history="1">
        <w:r w:rsidRPr="005E6EF5">
          <w:rPr>
            <w:rFonts w:ascii="Arial" w:eastAsia="Times New Roman" w:hAnsi="Arial" w:cs="Arial"/>
            <w:spacing w:val="2"/>
            <w:sz w:val="22"/>
            <w:szCs w:val="22"/>
            <w:shd w:val="clear" w:color="auto" w:fill="FFFFFF"/>
          </w:rPr>
          <w:t>766</w:t>
        </w:r>
      </w:hyperlink>
      <w:r w:rsidRPr="005E6EF5">
        <w:rPr>
          <w:rFonts w:ascii="Arial" w:eastAsia="Times New Roman" w:hAnsi="Arial" w:cs="Arial"/>
          <w:spacing w:val="2"/>
          <w:sz w:val="22"/>
          <w:szCs w:val="22"/>
          <w:shd w:val="clear" w:color="auto" w:fill="FFFFFF"/>
        </w:rPr>
        <w:t> de 2018 y se modifican los Comités para la Planeación, Operación, Evaluación, Seguimiento, Control y Vigilancia del proceso de contratación en el Municipio de Medellín</w:t>
      </w:r>
      <w:r w:rsidRPr="005E6EF5">
        <w:rPr>
          <w:rFonts w:ascii="Arial" w:eastAsia="Times New Roman" w:hAnsi="Arial" w:cs="Arial"/>
          <w:spacing w:val="2"/>
          <w:sz w:val="22"/>
          <w:szCs w:val="22"/>
          <w:shd w:val="clear" w:color="auto" w:fill="FFFFFF"/>
        </w:rPr>
        <w:t>.</w:t>
      </w:r>
    </w:p>
    <w:p w14:paraId="3C67CFAD" w14:textId="77777777" w:rsidR="004F2AA7" w:rsidRPr="005E6EF5" w:rsidRDefault="004F2AA7" w:rsidP="005E6EF5">
      <w:pPr>
        <w:jc w:val="both"/>
        <w:rPr>
          <w:rFonts w:ascii="Arial" w:eastAsia="Times New Roman" w:hAnsi="Arial" w:cs="Arial"/>
          <w:spacing w:val="2"/>
          <w:sz w:val="22"/>
          <w:szCs w:val="22"/>
          <w:shd w:val="clear" w:color="auto" w:fill="FFFFFF"/>
        </w:rPr>
      </w:pPr>
    </w:p>
    <w:p w14:paraId="7597073F" w14:textId="77777777" w:rsidR="004F2AA7" w:rsidRPr="005E6EF5" w:rsidRDefault="004F2AA7" w:rsidP="005E6EF5">
      <w:pPr>
        <w:jc w:val="center"/>
        <w:rPr>
          <w:rFonts w:ascii="Arial" w:eastAsia="Times New Roman" w:hAnsi="Arial" w:cs="Arial"/>
          <w:b/>
          <w:spacing w:val="2"/>
          <w:sz w:val="22"/>
          <w:szCs w:val="22"/>
          <w:shd w:val="clear" w:color="auto" w:fill="FFFFFF"/>
        </w:rPr>
      </w:pPr>
      <w:r w:rsidRPr="005E6EF5">
        <w:rPr>
          <w:rFonts w:ascii="Arial" w:eastAsia="Times New Roman" w:hAnsi="Arial" w:cs="Arial"/>
          <w:b/>
          <w:spacing w:val="2"/>
          <w:sz w:val="22"/>
          <w:szCs w:val="22"/>
          <w:shd w:val="clear" w:color="auto" w:fill="FFFFFF"/>
        </w:rPr>
        <w:t>ASPECTOS  MAS RELEVANTES</w:t>
      </w:r>
    </w:p>
    <w:p w14:paraId="3DFDEF34" w14:textId="77777777" w:rsidR="004F2AA7" w:rsidRPr="005E6EF5" w:rsidRDefault="004F2AA7" w:rsidP="005E6EF5">
      <w:pPr>
        <w:jc w:val="both"/>
        <w:rPr>
          <w:rFonts w:ascii="Arial" w:eastAsia="Times New Roman" w:hAnsi="Arial" w:cs="Arial"/>
          <w:b/>
          <w:spacing w:val="2"/>
          <w:sz w:val="22"/>
          <w:szCs w:val="22"/>
          <w:shd w:val="clear" w:color="auto" w:fill="FFFFFF"/>
        </w:rPr>
      </w:pPr>
    </w:p>
    <w:p w14:paraId="51CE6658" w14:textId="77777777" w:rsidR="004F2AA7" w:rsidRPr="005E6EF5" w:rsidRDefault="004F2AA7" w:rsidP="005E6EF5">
      <w:pPr>
        <w:jc w:val="both"/>
        <w:rPr>
          <w:rFonts w:ascii="Arial" w:eastAsia="Times New Roman" w:hAnsi="Arial" w:cs="Arial"/>
          <w:color w:val="343536"/>
          <w:spacing w:val="2"/>
          <w:sz w:val="22"/>
          <w:szCs w:val="22"/>
          <w:shd w:val="clear" w:color="auto" w:fill="FFFFFF"/>
        </w:rPr>
      </w:pPr>
      <w:r w:rsidRPr="005E6EF5">
        <w:rPr>
          <w:rFonts w:ascii="Arial" w:eastAsia="Times New Roman" w:hAnsi="Arial" w:cs="Arial"/>
          <w:color w:val="343536"/>
          <w:spacing w:val="2"/>
          <w:sz w:val="22"/>
          <w:szCs w:val="22"/>
          <w:shd w:val="clear" w:color="auto" w:fill="FFFFFF"/>
        </w:rPr>
        <w:t>L</w:t>
      </w:r>
      <w:r w:rsidRPr="005E6EF5">
        <w:rPr>
          <w:rFonts w:ascii="Arial" w:eastAsia="Times New Roman" w:hAnsi="Arial" w:cs="Arial"/>
          <w:color w:val="343536"/>
          <w:spacing w:val="2"/>
          <w:sz w:val="22"/>
          <w:szCs w:val="22"/>
          <w:shd w:val="clear" w:color="auto" w:fill="FFFFFF"/>
        </w:rPr>
        <w:t>a Corte Constitucional en sentencia C-</w:t>
      </w:r>
      <w:hyperlink r:id="rId11" w:anchor="INICIO" w:tooltip="CC SC 862 de 2008 - Corte Constitucional, Sentencia de control de constitucionalidad C-862\2008 - ¿La exclusión de la aplicación de las  medidas ..." w:history="1">
        <w:r w:rsidRPr="005E6EF5">
          <w:rPr>
            <w:rStyle w:val="Hipervnculo"/>
            <w:rFonts w:ascii="Arial" w:eastAsia="Times New Roman" w:hAnsi="Arial" w:cs="Arial"/>
            <w:color w:val="auto"/>
            <w:spacing w:val="2"/>
            <w:sz w:val="22"/>
            <w:szCs w:val="22"/>
            <w:u w:val="none"/>
            <w:shd w:val="clear" w:color="auto" w:fill="FFFFFF"/>
          </w:rPr>
          <w:t>862</w:t>
        </w:r>
      </w:hyperlink>
      <w:r w:rsidRPr="005E6EF5">
        <w:rPr>
          <w:rFonts w:ascii="Arial" w:eastAsia="Times New Roman" w:hAnsi="Arial" w:cs="Arial"/>
          <w:spacing w:val="2"/>
          <w:sz w:val="22"/>
          <w:szCs w:val="22"/>
          <w:shd w:val="clear" w:color="auto" w:fill="FFFFFF"/>
        </w:rPr>
        <w:t xml:space="preserve"> de 2008, </w:t>
      </w:r>
      <w:r w:rsidRPr="005E6EF5">
        <w:rPr>
          <w:rFonts w:ascii="Arial" w:eastAsia="Times New Roman" w:hAnsi="Arial" w:cs="Arial"/>
          <w:color w:val="343536"/>
          <w:spacing w:val="2"/>
          <w:sz w:val="22"/>
          <w:szCs w:val="22"/>
          <w:shd w:val="clear" w:color="auto" w:fill="FFFFFF"/>
        </w:rPr>
        <w:t>“ha reconocido que el principio de igualdad en la contratación administrativa puede concretarse, entre otras, en las siguientes reglas: i) todos los interesados tienen el derecho a ubicarse en igualdad de condiciones para acceder a la contratación administrativa, ii) todas las personas tienen derecho a gozar de las mismas oportunidades para participar en procesos de selección de contratistas, iii) los pliegos de condiciones, los términos de referencia para la escogencia de los contratistas y las normas de selección deben diseñarse de tal manera que logren la igualdad entre los proponentes, iv) el deber de selección objetiva del contratista impone evaluación entre iguales y la escogencia del mejor candidato o proponente y, v) los criterios de selección objetiva del contratista y de favorabilidad de las ofertas no excluye el diseño de medidas de discriminación positiva o acciones afirmativas en beneficio de grupos sociales tradicionalmente discriminados</w:t>
      </w:r>
      <w:r w:rsidR="005F54F2" w:rsidRPr="005E6EF5">
        <w:rPr>
          <w:rFonts w:ascii="Arial" w:eastAsia="Times New Roman" w:hAnsi="Arial" w:cs="Arial"/>
          <w:color w:val="343536"/>
          <w:spacing w:val="2"/>
          <w:sz w:val="22"/>
          <w:szCs w:val="22"/>
          <w:shd w:val="clear" w:color="auto" w:fill="FFFFFF"/>
        </w:rPr>
        <w:t>.</w:t>
      </w:r>
    </w:p>
    <w:p w14:paraId="7639309B" w14:textId="77777777" w:rsidR="005F54F2" w:rsidRPr="005E6EF5" w:rsidRDefault="005F54F2" w:rsidP="005E6EF5">
      <w:pPr>
        <w:jc w:val="both"/>
        <w:rPr>
          <w:rFonts w:ascii="Arial" w:eastAsia="Times New Roman" w:hAnsi="Arial" w:cs="Arial"/>
          <w:sz w:val="22"/>
          <w:szCs w:val="22"/>
        </w:rPr>
      </w:pPr>
      <w:r w:rsidRPr="005E6EF5">
        <w:rPr>
          <w:rFonts w:ascii="Arial" w:eastAsia="Times New Roman" w:hAnsi="Arial" w:cs="Arial"/>
          <w:color w:val="343536"/>
          <w:spacing w:val="2"/>
          <w:sz w:val="22"/>
          <w:szCs w:val="22"/>
          <w:shd w:val="clear" w:color="auto" w:fill="FFFFFF"/>
        </w:rPr>
        <w:t>El artículo </w:t>
      </w:r>
      <w:hyperlink r:id="rId12" w:anchor="30" w:tooltip="A. 16 de 2020 CONMED - Por medio del cual se establecen los lineamientos de compra pública innovadora, sostenible y socialmente responsable del ..., 30" w:history="1">
        <w:r w:rsidRPr="005E6EF5">
          <w:rPr>
            <w:rStyle w:val="Hipervnculo"/>
            <w:rFonts w:ascii="Arial" w:eastAsia="Times New Roman" w:hAnsi="Arial" w:cs="Arial"/>
            <w:color w:val="auto"/>
            <w:spacing w:val="2"/>
            <w:sz w:val="22"/>
            <w:szCs w:val="22"/>
            <w:u w:val="none"/>
            <w:shd w:val="clear" w:color="auto" w:fill="FFFFFF"/>
          </w:rPr>
          <w:t>30</w:t>
        </w:r>
      </w:hyperlink>
      <w:r w:rsidRPr="005E6EF5">
        <w:rPr>
          <w:rFonts w:ascii="Arial" w:eastAsia="Times New Roman" w:hAnsi="Arial" w:cs="Arial"/>
          <w:spacing w:val="2"/>
          <w:sz w:val="22"/>
          <w:szCs w:val="22"/>
          <w:shd w:val="clear" w:color="auto" w:fill="FFFFFF"/>
        </w:rPr>
        <w:t> </w:t>
      </w:r>
      <w:r w:rsidRPr="005E6EF5">
        <w:rPr>
          <w:rFonts w:ascii="Arial" w:eastAsia="Times New Roman" w:hAnsi="Arial" w:cs="Arial"/>
          <w:color w:val="343536"/>
          <w:spacing w:val="2"/>
          <w:sz w:val="22"/>
          <w:szCs w:val="22"/>
          <w:shd w:val="clear" w:color="auto" w:fill="FFFFFF"/>
        </w:rPr>
        <w:t>del Acuerdo 016 de 2020 del Distrito de Medellín determina que es facultad del alcalde reglamentar las disposiciones allí contenidas, por lo cual, se considera necesario que el Distrito Especial de Ciencia, Tecnología e Innovación de Medellín lo reglamente</w:t>
      </w:r>
    </w:p>
    <w:p w14:paraId="0B0AA711" w14:textId="77777777" w:rsidR="005F54F2" w:rsidRPr="005E6EF5" w:rsidRDefault="005F54F2" w:rsidP="005E6EF5">
      <w:pPr>
        <w:jc w:val="both"/>
        <w:rPr>
          <w:rFonts w:ascii="Arial" w:eastAsia="Times New Roman" w:hAnsi="Arial" w:cs="Arial"/>
          <w:sz w:val="22"/>
          <w:szCs w:val="22"/>
        </w:rPr>
      </w:pPr>
      <w:r w:rsidRPr="005E6EF5">
        <w:rPr>
          <w:rFonts w:ascii="Arial" w:eastAsia="Times New Roman" w:hAnsi="Arial" w:cs="Arial"/>
          <w:color w:val="343536"/>
          <w:spacing w:val="2"/>
          <w:sz w:val="22"/>
          <w:szCs w:val="22"/>
          <w:shd w:val="clear" w:color="auto" w:fill="FFFFFF"/>
        </w:rPr>
        <w:t>E</w:t>
      </w:r>
      <w:r w:rsidRPr="005E6EF5">
        <w:rPr>
          <w:rFonts w:ascii="Arial" w:eastAsia="Times New Roman" w:hAnsi="Arial" w:cs="Arial"/>
          <w:color w:val="343536"/>
          <w:spacing w:val="2"/>
          <w:sz w:val="22"/>
          <w:szCs w:val="22"/>
          <w:shd w:val="clear" w:color="auto" w:fill="FFFFFF"/>
        </w:rPr>
        <w:t>n consecuencia y conforme a lo establecido en el numeral 8o del artículo </w:t>
      </w:r>
      <w:hyperlink r:id="rId13" w:anchor="8" w:tooltip="Ley 1437 de 2011 - CÓDIGO DE PROCEDIMIENTO ADMINISTRATIVO Y DE LO CONTENCIOSO ADMINISTRATIVO (CPACA) - Ley 1437 de 2011 - Por la cual se expide el ..., 8" w:history="1">
        <w:r w:rsidRPr="005E6EF5">
          <w:rPr>
            <w:rStyle w:val="Hipervnculo"/>
            <w:rFonts w:ascii="Arial" w:eastAsia="Times New Roman" w:hAnsi="Arial" w:cs="Arial"/>
            <w:color w:val="auto"/>
            <w:spacing w:val="2"/>
            <w:sz w:val="22"/>
            <w:szCs w:val="22"/>
            <w:u w:val="none"/>
            <w:shd w:val="clear" w:color="auto" w:fill="FFFFFF"/>
          </w:rPr>
          <w:t>8o</w:t>
        </w:r>
      </w:hyperlink>
      <w:r w:rsidRPr="005E6EF5">
        <w:rPr>
          <w:rFonts w:ascii="Arial" w:eastAsia="Times New Roman" w:hAnsi="Arial" w:cs="Arial"/>
          <w:spacing w:val="2"/>
          <w:sz w:val="22"/>
          <w:szCs w:val="22"/>
          <w:shd w:val="clear" w:color="auto" w:fill="FFFFFF"/>
        </w:rPr>
        <w:t> </w:t>
      </w:r>
      <w:r w:rsidRPr="005E6EF5">
        <w:rPr>
          <w:rFonts w:ascii="Arial" w:eastAsia="Times New Roman" w:hAnsi="Arial" w:cs="Arial"/>
          <w:color w:val="343536"/>
          <w:spacing w:val="2"/>
          <w:sz w:val="22"/>
          <w:szCs w:val="22"/>
          <w:shd w:val="clear" w:color="auto" w:fill="FFFFFF"/>
        </w:rPr>
        <w:t>de la Ley 1437 de 2011 </w:t>
      </w:r>
      <w:r w:rsidRPr="005E6EF5">
        <w:rPr>
          <w:rStyle w:val="iaj"/>
          <w:rFonts w:ascii="Arial" w:eastAsia="Times New Roman" w:hAnsi="Arial" w:cs="Arial"/>
          <w:i/>
          <w:iCs/>
          <w:color w:val="343536"/>
          <w:spacing w:val="2"/>
          <w:sz w:val="22"/>
          <w:szCs w:val="22"/>
          <w:shd w:val="clear" w:color="auto" w:fill="FFFFFF"/>
        </w:rPr>
        <w:t>(Por la cual se expide el Código de Procedimiento Administrativo y de lo Contencioso Administrativo)</w:t>
      </w:r>
      <w:r w:rsidRPr="005E6EF5">
        <w:rPr>
          <w:rFonts w:ascii="Arial" w:eastAsia="Times New Roman" w:hAnsi="Arial" w:cs="Arial"/>
          <w:color w:val="343536"/>
          <w:spacing w:val="2"/>
          <w:sz w:val="22"/>
          <w:szCs w:val="22"/>
          <w:shd w:val="clear" w:color="auto" w:fill="FFFFFF"/>
        </w:rPr>
        <w:t>, entre el 20 de abril y el 03 de mayo de 2022 ambas fechas inclusive, se publicó el presente decreto en el portal institucional, con 3.387 visitas y 37 descargas, término en el cual fueron recibidas observaciones realizadas</w:t>
      </w:r>
    </w:p>
    <w:p w14:paraId="32B7FB49" w14:textId="77777777" w:rsidR="005F54F2" w:rsidRPr="005E6EF5" w:rsidRDefault="005F54F2" w:rsidP="005E6EF5">
      <w:pPr>
        <w:jc w:val="both"/>
        <w:rPr>
          <w:rFonts w:ascii="Arial" w:eastAsia="Times New Roman" w:hAnsi="Arial" w:cs="Arial"/>
          <w:sz w:val="22"/>
          <w:szCs w:val="22"/>
        </w:rPr>
      </w:pPr>
    </w:p>
    <w:p w14:paraId="572FFDA1" w14:textId="77777777" w:rsidR="00EE137B" w:rsidRPr="005E6EF5" w:rsidRDefault="00EE137B" w:rsidP="005E6EF5">
      <w:pPr>
        <w:jc w:val="both"/>
        <w:rPr>
          <w:rFonts w:ascii="Arial" w:eastAsia="Times New Roman" w:hAnsi="Arial" w:cs="Arial"/>
          <w:color w:val="343536"/>
          <w:spacing w:val="2"/>
          <w:sz w:val="22"/>
          <w:szCs w:val="22"/>
          <w:shd w:val="clear" w:color="auto" w:fill="FFFFFF"/>
        </w:rPr>
      </w:pPr>
      <w:r w:rsidRPr="005E6EF5">
        <w:rPr>
          <w:rFonts w:ascii="Arial" w:eastAsia="Times New Roman" w:hAnsi="Arial" w:cs="Arial"/>
          <w:color w:val="343536"/>
          <w:spacing w:val="2"/>
          <w:sz w:val="22"/>
          <w:szCs w:val="22"/>
          <w:shd w:val="clear" w:color="auto" w:fill="FFFFFF"/>
        </w:rPr>
        <w:lastRenderedPageBreak/>
        <w:t>En caso de que el Distrito Especial de Ciencia, Tecnología e Innovación de Medellín establezca nuevas categorías de compras públicas, estas serán cobijadas p</w:t>
      </w:r>
      <w:r w:rsidRPr="005E6EF5">
        <w:rPr>
          <w:rFonts w:ascii="Arial" w:eastAsia="Times New Roman" w:hAnsi="Arial" w:cs="Arial"/>
          <w:color w:val="343536"/>
          <w:spacing w:val="2"/>
          <w:sz w:val="22"/>
          <w:szCs w:val="22"/>
          <w:shd w:val="clear" w:color="auto" w:fill="FFFFFF"/>
        </w:rPr>
        <w:t xml:space="preserve">or lo establecido en el </w:t>
      </w:r>
      <w:r w:rsidRPr="005E6EF5">
        <w:rPr>
          <w:rFonts w:ascii="Arial" w:eastAsia="Times New Roman" w:hAnsi="Arial" w:cs="Arial"/>
          <w:color w:val="343536"/>
          <w:spacing w:val="2"/>
          <w:sz w:val="22"/>
          <w:szCs w:val="22"/>
          <w:shd w:val="clear" w:color="auto" w:fill="FFFFFF"/>
        </w:rPr>
        <w:t xml:space="preserve"> artículo</w:t>
      </w:r>
      <w:r w:rsidRPr="005E6EF5">
        <w:rPr>
          <w:rFonts w:ascii="Arial" w:eastAsia="Times New Roman" w:hAnsi="Arial" w:cs="Arial"/>
          <w:color w:val="343536"/>
          <w:spacing w:val="2"/>
          <w:sz w:val="22"/>
          <w:szCs w:val="22"/>
          <w:shd w:val="clear" w:color="auto" w:fill="FFFFFF"/>
        </w:rPr>
        <w:t xml:space="preserve"> 9 del Decreto 310 de 2022</w:t>
      </w:r>
      <w:r w:rsidR="005E6EF5">
        <w:rPr>
          <w:rFonts w:ascii="Arial" w:eastAsia="Times New Roman" w:hAnsi="Arial" w:cs="Arial"/>
          <w:color w:val="343536"/>
          <w:spacing w:val="2"/>
          <w:sz w:val="22"/>
          <w:szCs w:val="22"/>
          <w:shd w:val="clear" w:color="auto" w:fill="FFFFFF"/>
        </w:rPr>
        <w:t>.</w:t>
      </w:r>
    </w:p>
    <w:p w14:paraId="6721E8B8" w14:textId="77777777" w:rsidR="00EE137B" w:rsidRPr="005E6EF5" w:rsidRDefault="00EE137B" w:rsidP="005E6EF5">
      <w:pPr>
        <w:jc w:val="both"/>
        <w:rPr>
          <w:rFonts w:ascii="Arial" w:eastAsia="Times New Roman" w:hAnsi="Arial" w:cs="Arial"/>
          <w:sz w:val="22"/>
          <w:szCs w:val="22"/>
        </w:rPr>
      </w:pPr>
      <w:r w:rsidRPr="005E6EF5">
        <w:rPr>
          <w:rFonts w:ascii="Arial" w:eastAsia="Times New Roman" w:hAnsi="Arial" w:cs="Arial"/>
          <w:color w:val="343536"/>
          <w:spacing w:val="2"/>
          <w:sz w:val="22"/>
          <w:szCs w:val="22"/>
          <w:shd w:val="clear" w:color="auto" w:fill="FFFFFF"/>
        </w:rPr>
        <w:t>Para las entidades del sector descentralizado destinatarias del presente decreto los lineamientos serán adoptados de acuerdo con el plan de acción en el cual se establezca la ruta para la modificación y actualización del respectivo manual de contratación.</w:t>
      </w:r>
    </w:p>
    <w:p w14:paraId="1AE9D5E1" w14:textId="77777777" w:rsidR="00EE137B" w:rsidRPr="005E6EF5" w:rsidRDefault="00EE137B" w:rsidP="005E6EF5">
      <w:pPr>
        <w:jc w:val="both"/>
        <w:rPr>
          <w:rFonts w:ascii="Arial" w:eastAsia="Times New Roman" w:hAnsi="Arial" w:cs="Arial"/>
          <w:sz w:val="22"/>
          <w:szCs w:val="22"/>
        </w:rPr>
      </w:pPr>
      <w:r w:rsidRPr="005E6EF5">
        <w:rPr>
          <w:rFonts w:ascii="Arial" w:eastAsia="Times New Roman" w:hAnsi="Arial" w:cs="Arial"/>
          <w:color w:val="343536"/>
          <w:spacing w:val="2"/>
          <w:sz w:val="22"/>
          <w:szCs w:val="22"/>
          <w:shd w:val="clear" w:color="auto" w:fill="FFFFFF"/>
        </w:rPr>
        <w:t>La Secretaría de Suministros y Servicios será la responsable de alimentar y actualizar desde la Subsecretaría de Planeación y en coordinación con todas las dependencias de la Alcaldía, la información que repose en el Banco de Información.</w:t>
      </w:r>
    </w:p>
    <w:p w14:paraId="17BED5F5" w14:textId="77777777" w:rsidR="00EE137B" w:rsidRPr="005E6EF5" w:rsidRDefault="00EE137B" w:rsidP="005E6EF5">
      <w:pPr>
        <w:jc w:val="both"/>
        <w:rPr>
          <w:rFonts w:ascii="Arial" w:eastAsia="Times New Roman" w:hAnsi="Arial" w:cs="Arial"/>
          <w:sz w:val="22"/>
          <w:szCs w:val="22"/>
        </w:rPr>
      </w:pPr>
    </w:p>
    <w:p w14:paraId="0F22DAD8" w14:textId="77777777" w:rsidR="00EE137B" w:rsidRPr="005E6EF5" w:rsidRDefault="005E6EF5" w:rsidP="005E6EF5">
      <w:pPr>
        <w:pStyle w:val="NormalWeb"/>
        <w:spacing w:before="0" w:beforeAutospacing="0" w:after="0" w:afterAutospacing="0"/>
        <w:jc w:val="both"/>
        <w:rPr>
          <w:rFonts w:ascii="Arial" w:hAnsi="Arial" w:cs="Arial"/>
          <w:color w:val="343536"/>
          <w:spacing w:val="2"/>
          <w:sz w:val="22"/>
          <w:szCs w:val="22"/>
        </w:rPr>
      </w:pPr>
      <w:r>
        <w:rPr>
          <w:rStyle w:val="bookmarkaj"/>
          <w:rFonts w:ascii="Arial" w:hAnsi="Arial" w:cs="Arial"/>
          <w:b/>
          <w:bCs/>
          <w:color w:val="343536"/>
          <w:spacing w:val="2"/>
          <w:sz w:val="22"/>
          <w:szCs w:val="22"/>
        </w:rPr>
        <w:t>P</w:t>
      </w:r>
      <w:r w:rsidR="00EE137B" w:rsidRPr="005E6EF5">
        <w:rPr>
          <w:rStyle w:val="bookmarkaj"/>
          <w:rFonts w:ascii="Arial" w:hAnsi="Arial" w:cs="Arial"/>
          <w:b/>
          <w:bCs/>
          <w:color w:val="343536"/>
          <w:spacing w:val="2"/>
          <w:sz w:val="22"/>
          <w:szCs w:val="22"/>
        </w:rPr>
        <w:t>LAN ANUAL DE ADQUISICIONES. </w:t>
      </w:r>
      <w:r w:rsidR="00EE137B" w:rsidRPr="005E6EF5">
        <w:rPr>
          <w:rFonts w:ascii="Arial" w:hAnsi="Arial" w:cs="Arial"/>
          <w:color w:val="343536"/>
          <w:spacing w:val="2"/>
          <w:sz w:val="22"/>
          <w:szCs w:val="22"/>
        </w:rPr>
        <w:t>Creada y aprobada la necesidad de la adquisición de bienes, obras y servicios por el órgano que se determine para ello en los manuales de contratación, los miembros del Comité de Estructuración y Evaluación Contractual -CEEC-, y/o los equipos estructuradores de los procesos de las entidades descentralizadas deberán identificar si las necesidades a satisfacer son susceptibles o no, de incorporar criterios innovadores, sostenibles y socialmente responsables de acuerdo con la priorización de categorías y lo determinado en los anexos del presente decreto.</w:t>
      </w:r>
    </w:p>
    <w:p w14:paraId="473244D8" w14:textId="77777777" w:rsidR="00EE137B" w:rsidRPr="005E6EF5" w:rsidRDefault="00EE137B" w:rsidP="005E6EF5">
      <w:pPr>
        <w:jc w:val="both"/>
        <w:rPr>
          <w:rFonts w:ascii="Arial" w:eastAsia="Times New Roman" w:hAnsi="Arial" w:cs="Arial"/>
          <w:color w:val="343536"/>
          <w:sz w:val="22"/>
          <w:szCs w:val="22"/>
        </w:rPr>
      </w:pPr>
    </w:p>
    <w:p w14:paraId="6E87EB08" w14:textId="77777777" w:rsidR="00EE137B" w:rsidRPr="005E6EF5" w:rsidRDefault="00EE137B" w:rsidP="005E6EF5">
      <w:pPr>
        <w:pStyle w:val="NormalWeb"/>
        <w:spacing w:before="0" w:beforeAutospacing="0" w:after="0" w:afterAutospacing="0"/>
        <w:jc w:val="both"/>
        <w:rPr>
          <w:rFonts w:ascii="Arial" w:hAnsi="Arial" w:cs="Arial"/>
          <w:color w:val="343536"/>
          <w:spacing w:val="2"/>
          <w:sz w:val="22"/>
          <w:szCs w:val="22"/>
        </w:rPr>
      </w:pPr>
      <w:bookmarkStart w:id="1" w:name="16"/>
      <w:bookmarkEnd w:id="1"/>
      <w:r w:rsidRPr="005E6EF5">
        <w:rPr>
          <w:rStyle w:val="bookmarkaj"/>
          <w:rFonts w:ascii="Arial" w:hAnsi="Arial" w:cs="Arial"/>
          <w:b/>
          <w:bCs/>
          <w:color w:val="343536"/>
          <w:spacing w:val="2"/>
          <w:sz w:val="22"/>
          <w:szCs w:val="22"/>
        </w:rPr>
        <w:t>MODALIDADES CONTRACTUALES. </w:t>
      </w:r>
      <w:r w:rsidRPr="005E6EF5">
        <w:rPr>
          <w:rFonts w:ascii="Arial" w:hAnsi="Arial" w:cs="Arial"/>
          <w:color w:val="343536"/>
          <w:spacing w:val="2"/>
          <w:sz w:val="22"/>
          <w:szCs w:val="22"/>
        </w:rPr>
        <w:t>Los criterios de Compra Pública Innovadora, Sostenibles y Socialmente Responsables aplicarán para cualquiera de las modalidades y tipologías contractuales que desarrolla la Ley </w:t>
      </w:r>
      <w:hyperlink r:id="rId14" w:anchor="INICIO" w:tooltip="Ley 80 de 1993 - ESTATUTO GENERAL DE CONTRATACIÓN DE LA ADMINISTRACIÓN PÚBLICA - Ley 80 de 1993 - Por la cual se expide el Estatuto General de ..." w:history="1">
        <w:r w:rsidRPr="003B146A">
          <w:rPr>
            <w:rStyle w:val="Hipervnculo"/>
            <w:rFonts w:ascii="Arial" w:hAnsi="Arial" w:cs="Arial"/>
            <w:color w:val="auto"/>
            <w:spacing w:val="2"/>
            <w:sz w:val="22"/>
            <w:szCs w:val="22"/>
          </w:rPr>
          <w:t>80</w:t>
        </w:r>
      </w:hyperlink>
      <w:r w:rsidRPr="003B146A">
        <w:rPr>
          <w:rFonts w:ascii="Arial" w:hAnsi="Arial" w:cs="Arial"/>
          <w:spacing w:val="2"/>
          <w:sz w:val="22"/>
          <w:szCs w:val="22"/>
        </w:rPr>
        <w:t xml:space="preserve"> de </w:t>
      </w:r>
      <w:r w:rsidRPr="005E6EF5">
        <w:rPr>
          <w:rFonts w:ascii="Arial" w:hAnsi="Arial" w:cs="Arial"/>
          <w:color w:val="343536"/>
          <w:spacing w:val="2"/>
          <w:sz w:val="22"/>
          <w:szCs w:val="22"/>
        </w:rPr>
        <w:t>1993 y normas del régimen especial de contratación.</w:t>
      </w:r>
    </w:p>
    <w:p w14:paraId="6F508691" w14:textId="77777777" w:rsidR="00E77606" w:rsidRPr="005E6EF5" w:rsidRDefault="00E77606" w:rsidP="005E6EF5">
      <w:pPr>
        <w:pStyle w:val="NormalWeb"/>
        <w:spacing w:before="0" w:beforeAutospacing="0" w:after="0" w:afterAutospacing="0"/>
        <w:jc w:val="both"/>
        <w:rPr>
          <w:rFonts w:ascii="Arial" w:hAnsi="Arial" w:cs="Arial"/>
          <w:color w:val="343536"/>
          <w:spacing w:val="2"/>
          <w:sz w:val="22"/>
          <w:szCs w:val="22"/>
        </w:rPr>
      </w:pPr>
      <w:r w:rsidRPr="005E6EF5">
        <w:rPr>
          <w:rStyle w:val="bookmarkaj"/>
          <w:rFonts w:ascii="Arial" w:hAnsi="Arial" w:cs="Arial"/>
          <w:b/>
          <w:bCs/>
          <w:color w:val="343536"/>
          <w:spacing w:val="2"/>
          <w:sz w:val="22"/>
          <w:szCs w:val="22"/>
        </w:rPr>
        <w:t>DOCUMENTOS DE LOS PROCESOS. </w:t>
      </w:r>
      <w:r w:rsidRPr="005E6EF5">
        <w:rPr>
          <w:rFonts w:ascii="Arial" w:hAnsi="Arial" w:cs="Arial"/>
          <w:color w:val="343536"/>
          <w:spacing w:val="2"/>
          <w:sz w:val="22"/>
          <w:szCs w:val="22"/>
        </w:rPr>
        <w:t>Para materializar los criterios innovadores, sostenibles y/o socialmente responsables establecidos en la etapa de planeación, estos deberán verse reflejados en los documentos precontractuales de cada proceso de selección ya sea como requisitos habilitantes, requisitos puntuables y/u obligaciones c</w:t>
      </w:r>
      <w:r w:rsidRPr="005E6EF5">
        <w:rPr>
          <w:rFonts w:ascii="Arial" w:hAnsi="Arial" w:cs="Arial"/>
          <w:color w:val="343536"/>
          <w:spacing w:val="2"/>
          <w:sz w:val="22"/>
          <w:szCs w:val="22"/>
        </w:rPr>
        <w:t>ontractuales.</w:t>
      </w:r>
    </w:p>
    <w:p w14:paraId="7F4761D5" w14:textId="77777777" w:rsidR="00E77606" w:rsidRPr="005E6EF5" w:rsidRDefault="00E77606" w:rsidP="005E6EF5">
      <w:pPr>
        <w:jc w:val="both"/>
        <w:rPr>
          <w:rFonts w:ascii="Arial" w:eastAsia="Times New Roman" w:hAnsi="Arial" w:cs="Arial"/>
          <w:color w:val="343536"/>
          <w:sz w:val="22"/>
          <w:szCs w:val="22"/>
        </w:rPr>
      </w:pPr>
    </w:p>
    <w:p w14:paraId="70811DA4" w14:textId="77777777" w:rsidR="00E77606" w:rsidRPr="005E6EF5" w:rsidRDefault="00E77606" w:rsidP="005E6EF5">
      <w:pPr>
        <w:pStyle w:val="NormalWeb"/>
        <w:spacing w:before="0" w:beforeAutospacing="0" w:after="0" w:afterAutospacing="0"/>
        <w:jc w:val="both"/>
        <w:rPr>
          <w:rFonts w:ascii="Arial" w:hAnsi="Arial" w:cs="Arial"/>
          <w:color w:val="343536"/>
          <w:spacing w:val="2"/>
          <w:sz w:val="22"/>
          <w:szCs w:val="22"/>
        </w:rPr>
      </w:pPr>
      <w:bookmarkStart w:id="2" w:name="21"/>
      <w:bookmarkEnd w:id="2"/>
      <w:r w:rsidRPr="005E6EF5">
        <w:rPr>
          <w:rStyle w:val="bookmarkaj"/>
          <w:rFonts w:ascii="Arial" w:hAnsi="Arial" w:cs="Arial"/>
          <w:b/>
          <w:bCs/>
          <w:color w:val="343536"/>
          <w:spacing w:val="2"/>
          <w:sz w:val="22"/>
          <w:szCs w:val="22"/>
        </w:rPr>
        <w:t>REQUISITOS HABILITANTES. </w:t>
      </w:r>
      <w:r w:rsidRPr="005E6EF5">
        <w:rPr>
          <w:rFonts w:ascii="Arial" w:hAnsi="Arial" w:cs="Arial"/>
          <w:color w:val="343536"/>
          <w:spacing w:val="2"/>
          <w:sz w:val="22"/>
          <w:szCs w:val="22"/>
        </w:rPr>
        <w:t>Para incluir un criterio identificado como un requisito habilitante debe tenerse en cuenta el estudio del sector, de tal modo que en cada caso no se genere distorsión en el mercado o se pueda traducir en un direccionamiento del proceso al contar con pocos o único proveedor que pueda cumplir con este criterio o que genere un costo sobredimensionado que no fomente el interés económico en los proveedores. Esto deberá hacerse en los términos del artículo </w:t>
      </w:r>
      <w:hyperlink r:id="rId15" w:anchor="5" w:tooltip="Ley 1150 de 2007 - Por medio de la cual se introducen medidas para la eficiencia y la transparencia en la Ley 80 de 1993, &quot;por la cual se expide el ..., 5" w:history="1">
        <w:r w:rsidRPr="003B146A">
          <w:rPr>
            <w:rStyle w:val="Hipervnculo"/>
            <w:rFonts w:ascii="Arial" w:hAnsi="Arial" w:cs="Arial"/>
            <w:color w:val="auto"/>
            <w:spacing w:val="2"/>
            <w:sz w:val="22"/>
            <w:szCs w:val="22"/>
          </w:rPr>
          <w:t>5</w:t>
        </w:r>
      </w:hyperlink>
      <w:r w:rsidRPr="003B146A">
        <w:rPr>
          <w:rFonts w:ascii="Arial" w:hAnsi="Arial" w:cs="Arial"/>
          <w:spacing w:val="2"/>
          <w:sz w:val="22"/>
          <w:szCs w:val="22"/>
        </w:rPr>
        <w:t> </w:t>
      </w:r>
      <w:r w:rsidRPr="005E6EF5">
        <w:rPr>
          <w:rFonts w:ascii="Arial" w:hAnsi="Arial" w:cs="Arial"/>
          <w:color w:val="343536"/>
          <w:spacing w:val="2"/>
          <w:sz w:val="22"/>
          <w:szCs w:val="22"/>
        </w:rPr>
        <w:t>numeral 1 de la Ley 1150 de 2007, en todo caso, en aquellos eventos que no correspondan a los requisitos del oferente, podrá incluirse como requisito técnico mínimo de la oferta.</w:t>
      </w:r>
    </w:p>
    <w:p w14:paraId="245B00C2" w14:textId="77777777" w:rsidR="00E77606" w:rsidRPr="005E6EF5" w:rsidRDefault="00E77606" w:rsidP="005E6EF5">
      <w:pPr>
        <w:pStyle w:val="NormalWeb"/>
        <w:spacing w:before="0" w:beforeAutospacing="0" w:after="0" w:afterAutospacing="0"/>
        <w:jc w:val="both"/>
        <w:rPr>
          <w:rFonts w:ascii="Arial" w:hAnsi="Arial" w:cs="Arial"/>
          <w:color w:val="343536"/>
          <w:spacing w:val="2"/>
          <w:sz w:val="22"/>
          <w:szCs w:val="22"/>
        </w:rPr>
      </w:pPr>
      <w:r w:rsidRPr="005E6EF5">
        <w:rPr>
          <w:rStyle w:val="baj"/>
          <w:rFonts w:ascii="Arial" w:hAnsi="Arial" w:cs="Arial"/>
          <w:b/>
          <w:bCs/>
          <w:color w:val="343536"/>
          <w:spacing w:val="2"/>
          <w:sz w:val="22"/>
          <w:szCs w:val="22"/>
        </w:rPr>
        <w:t>PARÁGRAFO. </w:t>
      </w:r>
      <w:r w:rsidRPr="005E6EF5">
        <w:rPr>
          <w:rFonts w:ascii="Arial" w:hAnsi="Arial" w:cs="Arial"/>
          <w:color w:val="343536"/>
          <w:spacing w:val="2"/>
          <w:sz w:val="22"/>
          <w:szCs w:val="22"/>
        </w:rPr>
        <w:t xml:space="preserve">Se podrán incorporar como requisitos habilitantes aquellos que validen el cumplimiento de normativa ambiental, la aplicación de políticas, leyes, reglamentos y directrices de orden nacional e internacional en materia de derechos humanos y/o reúna los estándares del sistema nacional de competitividad Ciencia Tecnología e Innovación. En todo caso no se podrá exigir la acreditación por medio de norma técnica de acuerdo con la Ley 1150 de 2007 en su </w:t>
      </w:r>
      <w:r w:rsidRPr="003B146A">
        <w:rPr>
          <w:rFonts w:ascii="Arial" w:hAnsi="Arial" w:cs="Arial"/>
          <w:spacing w:val="2"/>
          <w:sz w:val="22"/>
          <w:szCs w:val="22"/>
        </w:rPr>
        <w:t>artículo </w:t>
      </w:r>
      <w:hyperlink r:id="rId16" w:anchor="5" w:tooltip="Ley 1150 de 2007 - Por medio de la cual se introducen medidas para la eficiencia y la transparencia en la Ley 80 de 1993, &quot;por la cual se expide el ..., 5" w:history="1">
        <w:r w:rsidRPr="003B146A">
          <w:rPr>
            <w:rStyle w:val="Hipervnculo"/>
            <w:rFonts w:ascii="Arial" w:hAnsi="Arial" w:cs="Arial"/>
            <w:color w:val="auto"/>
            <w:spacing w:val="2"/>
            <w:sz w:val="22"/>
            <w:szCs w:val="22"/>
          </w:rPr>
          <w:t>5</w:t>
        </w:r>
      </w:hyperlink>
      <w:r w:rsidRPr="003B146A">
        <w:rPr>
          <w:rFonts w:ascii="Arial" w:hAnsi="Arial" w:cs="Arial"/>
          <w:spacing w:val="2"/>
          <w:sz w:val="22"/>
          <w:szCs w:val="22"/>
        </w:rPr>
        <w:t>.</w:t>
      </w:r>
    </w:p>
    <w:p w14:paraId="5238E6C5" w14:textId="77777777" w:rsidR="00E77606" w:rsidRPr="005E6EF5" w:rsidRDefault="00E77606" w:rsidP="005E6EF5">
      <w:pPr>
        <w:jc w:val="both"/>
        <w:rPr>
          <w:rFonts w:ascii="Arial" w:eastAsia="Times New Roman" w:hAnsi="Arial" w:cs="Arial"/>
          <w:sz w:val="22"/>
          <w:szCs w:val="22"/>
        </w:rPr>
      </w:pPr>
    </w:p>
    <w:p w14:paraId="6BF9FAAA" w14:textId="77777777" w:rsidR="00E77606" w:rsidRPr="005E6EF5" w:rsidRDefault="00E77606" w:rsidP="005E6EF5">
      <w:pPr>
        <w:jc w:val="both"/>
        <w:rPr>
          <w:rFonts w:ascii="Arial" w:eastAsia="Times New Roman" w:hAnsi="Arial" w:cs="Arial"/>
          <w:sz w:val="22"/>
          <w:szCs w:val="22"/>
        </w:rPr>
      </w:pPr>
      <w:r w:rsidRPr="005E6EF5">
        <w:rPr>
          <w:rFonts w:ascii="Arial" w:eastAsia="Times New Roman" w:hAnsi="Arial" w:cs="Arial"/>
          <w:color w:val="343536"/>
          <w:spacing w:val="2"/>
          <w:sz w:val="22"/>
          <w:szCs w:val="22"/>
          <w:shd w:val="clear" w:color="auto" w:fill="FFFFFF"/>
        </w:rPr>
        <w:t>Los comités de contratación o quien haga sus veces, podrán analizar las necesidades particulares e identificar si las especificaciones esenciales o técnicas de los bienes, obras y servicios que desean adquirir, pueden generar impactos positivos directos e indirectos en alguno de los criterios innovadores, sostenibles y/o socialmente responsables.</w:t>
      </w:r>
    </w:p>
    <w:p w14:paraId="7012498F" w14:textId="77777777" w:rsidR="005E6EF5" w:rsidRDefault="005E6EF5" w:rsidP="005E6EF5">
      <w:pPr>
        <w:jc w:val="both"/>
        <w:rPr>
          <w:rFonts w:ascii="Arial" w:eastAsia="Times New Roman" w:hAnsi="Arial" w:cs="Arial"/>
          <w:color w:val="343536"/>
          <w:spacing w:val="2"/>
          <w:sz w:val="22"/>
          <w:szCs w:val="22"/>
          <w:shd w:val="clear" w:color="auto" w:fill="FFFFFF"/>
        </w:rPr>
      </w:pPr>
      <w:r w:rsidRPr="005E6EF5">
        <w:rPr>
          <w:rStyle w:val="bookmarkaj"/>
          <w:rFonts w:ascii="Arial" w:eastAsia="Times New Roman" w:hAnsi="Arial" w:cs="Arial"/>
          <w:b/>
          <w:bCs/>
          <w:spacing w:val="2"/>
          <w:sz w:val="22"/>
          <w:szCs w:val="22"/>
          <w:shd w:val="clear" w:color="auto" w:fill="FFFFFF"/>
        </w:rPr>
        <w:t>RENDICIÓN DE CUENTAS. </w:t>
      </w:r>
      <w:r w:rsidRPr="005E6EF5">
        <w:rPr>
          <w:rFonts w:ascii="Arial" w:eastAsia="Times New Roman" w:hAnsi="Arial" w:cs="Arial"/>
          <w:color w:val="343536"/>
          <w:spacing w:val="2"/>
          <w:sz w:val="22"/>
          <w:szCs w:val="22"/>
          <w:shd w:val="clear" w:color="auto" w:fill="FFFFFF"/>
        </w:rPr>
        <w:t>Dentro de la rendición de cuentas de cada una de las dependencias del Distrito Especial de Ciencia, Tecnología e Innovación de Medellín y las entidades descentralizadas del Conglomerado Publico de Medellín, deberán tener un capítulo en el cual, por cada uno de los ejes, compra pública sostenible, compra pública innovadora y compra pública socialmente responsable, se informe el número de procesos en los cuáles se incluyó uno o varios criterios relacionados. En los casos de incluirse como criterio puntuable deberá establecerse cuantos de los adjudicatarios de dichos procesos ofrecieron el cumplimiento del criterio solicitado.</w:t>
      </w:r>
    </w:p>
    <w:p w14:paraId="089CF242" w14:textId="77777777" w:rsidR="003B146A" w:rsidRPr="005E6EF5" w:rsidRDefault="003B146A" w:rsidP="005E6EF5">
      <w:pPr>
        <w:jc w:val="both"/>
        <w:rPr>
          <w:rFonts w:ascii="Arial" w:eastAsia="Times New Roman" w:hAnsi="Arial" w:cs="Arial"/>
          <w:sz w:val="22"/>
          <w:szCs w:val="22"/>
        </w:rPr>
      </w:pPr>
    </w:p>
    <w:p w14:paraId="08067278" w14:textId="77777777" w:rsidR="005E6EF5" w:rsidRDefault="005E6EF5" w:rsidP="005E6EF5">
      <w:pPr>
        <w:jc w:val="both"/>
        <w:rPr>
          <w:rFonts w:ascii="Arial" w:eastAsia="Times New Roman" w:hAnsi="Arial" w:cs="Arial"/>
          <w:color w:val="343536"/>
          <w:spacing w:val="2"/>
          <w:sz w:val="22"/>
          <w:szCs w:val="22"/>
          <w:shd w:val="clear" w:color="auto" w:fill="FFFFFF"/>
        </w:rPr>
      </w:pPr>
      <w:r w:rsidRPr="005E6EF5">
        <w:rPr>
          <w:rStyle w:val="bookmarkaj"/>
          <w:rFonts w:ascii="Arial" w:eastAsia="Times New Roman" w:hAnsi="Arial" w:cs="Arial"/>
          <w:b/>
          <w:bCs/>
          <w:spacing w:val="2"/>
          <w:sz w:val="22"/>
          <w:szCs w:val="22"/>
          <w:shd w:val="clear" w:color="auto" w:fill="FFFFFF"/>
        </w:rPr>
        <w:t>ACTUALIZACIÓN DE FORMATOS. </w:t>
      </w:r>
      <w:r w:rsidRPr="005E6EF5">
        <w:rPr>
          <w:rFonts w:ascii="Arial" w:eastAsia="Times New Roman" w:hAnsi="Arial" w:cs="Arial"/>
          <w:color w:val="343536"/>
          <w:spacing w:val="2"/>
          <w:sz w:val="22"/>
          <w:szCs w:val="22"/>
          <w:shd w:val="clear" w:color="auto" w:fill="FFFFFF"/>
        </w:rPr>
        <w:t xml:space="preserve">Cada una de las Subsecretarías de la Secretaría de Suministros y Servicios del Distrito Especial de Ciencia, Tecnología e Innovación de Medellín deberá actualizar los formatos que reposen en </w:t>
      </w:r>
      <w:r w:rsidR="003B146A">
        <w:rPr>
          <w:rFonts w:ascii="Arial" w:eastAsia="Times New Roman" w:hAnsi="Arial" w:cs="Arial"/>
          <w:color w:val="343536"/>
          <w:spacing w:val="2"/>
          <w:sz w:val="22"/>
          <w:szCs w:val="22"/>
          <w:shd w:val="clear" w:color="auto" w:fill="FFFFFF"/>
        </w:rPr>
        <w:t>la re</w:t>
      </w:r>
      <w:r w:rsidRPr="005E6EF5">
        <w:rPr>
          <w:rFonts w:ascii="Arial" w:eastAsia="Times New Roman" w:hAnsi="Arial" w:cs="Arial"/>
          <w:color w:val="343536"/>
          <w:spacing w:val="2"/>
          <w:sz w:val="22"/>
          <w:szCs w:val="22"/>
          <w:shd w:val="clear" w:color="auto" w:fill="FFFFFF"/>
        </w:rPr>
        <w:t>solución que le correspondan a sus funciones y misión, para que estén acordes a lo establecido en el presente Decreto y sus anexos.</w:t>
      </w:r>
    </w:p>
    <w:p w14:paraId="7A622AAD" w14:textId="77777777" w:rsidR="003B146A" w:rsidRPr="005E6EF5" w:rsidRDefault="003B146A" w:rsidP="005E6EF5">
      <w:pPr>
        <w:jc w:val="both"/>
        <w:rPr>
          <w:rFonts w:ascii="Arial" w:eastAsia="Times New Roman" w:hAnsi="Arial" w:cs="Arial"/>
          <w:sz w:val="22"/>
          <w:szCs w:val="22"/>
        </w:rPr>
      </w:pPr>
    </w:p>
    <w:p w14:paraId="230C1AD2" w14:textId="77777777" w:rsidR="005E6EF5" w:rsidRPr="005E6EF5" w:rsidRDefault="005E6EF5" w:rsidP="005E6EF5">
      <w:pPr>
        <w:pStyle w:val="NormalWeb"/>
        <w:spacing w:before="0" w:beforeAutospacing="0" w:after="0" w:afterAutospacing="0"/>
        <w:jc w:val="both"/>
        <w:rPr>
          <w:rFonts w:ascii="Arial" w:hAnsi="Arial" w:cs="Arial"/>
          <w:color w:val="343536"/>
          <w:spacing w:val="2"/>
          <w:sz w:val="22"/>
          <w:szCs w:val="22"/>
        </w:rPr>
      </w:pPr>
      <w:r>
        <w:rPr>
          <w:rStyle w:val="bookmarkaj"/>
          <w:rFonts w:ascii="Arial" w:hAnsi="Arial" w:cs="Arial"/>
          <w:b/>
          <w:bCs/>
          <w:color w:val="343536"/>
          <w:spacing w:val="2"/>
          <w:sz w:val="22"/>
          <w:szCs w:val="22"/>
        </w:rPr>
        <w:t>R</w:t>
      </w:r>
      <w:r w:rsidRPr="005E6EF5">
        <w:rPr>
          <w:rStyle w:val="bookmarkaj"/>
          <w:rFonts w:ascii="Arial" w:hAnsi="Arial" w:cs="Arial"/>
          <w:b/>
          <w:bCs/>
          <w:color w:val="343536"/>
          <w:spacing w:val="2"/>
          <w:sz w:val="22"/>
          <w:szCs w:val="22"/>
        </w:rPr>
        <w:t>ÉGIMEN DE TRANSICIÓN. </w:t>
      </w:r>
      <w:r w:rsidRPr="005E6EF5">
        <w:rPr>
          <w:rFonts w:ascii="Arial" w:hAnsi="Arial" w:cs="Arial"/>
          <w:color w:val="343536"/>
          <w:spacing w:val="2"/>
          <w:sz w:val="22"/>
          <w:szCs w:val="22"/>
        </w:rPr>
        <w:t>La Secretaría de Suministros y Servicios formulará un cronograma de implementación y transición del presente Decreto que contemple las fases de generación de capacidades, actualización de formatos, la formulación de indicadores y en general todas aquellas que garanticen la adecuada ejecución presupuestal y contractual.</w:t>
      </w:r>
    </w:p>
    <w:p w14:paraId="226DBA64" w14:textId="77777777" w:rsidR="005E6EF5" w:rsidRPr="005E6EF5" w:rsidRDefault="005E6EF5" w:rsidP="005E6EF5">
      <w:pPr>
        <w:jc w:val="both"/>
        <w:rPr>
          <w:rFonts w:ascii="Arial" w:eastAsia="Times New Roman" w:hAnsi="Arial" w:cs="Arial"/>
          <w:color w:val="343536"/>
          <w:sz w:val="22"/>
          <w:szCs w:val="22"/>
        </w:rPr>
      </w:pPr>
      <w:r w:rsidRPr="005E6EF5">
        <w:rPr>
          <w:rFonts w:ascii="Arial" w:eastAsia="Times New Roman" w:hAnsi="Arial" w:cs="Arial"/>
          <w:noProof/>
          <w:color w:val="0000FF"/>
          <w:sz w:val="22"/>
          <w:szCs w:val="22"/>
        </w:rPr>
        <mc:AlternateContent>
          <mc:Choice Requires="wps">
            <w:drawing>
              <wp:inline distT="0" distB="0" distL="0" distR="0" wp14:anchorId="2DF18347" wp14:editId="2546147C">
                <wp:extent cx="306705" cy="306705"/>
                <wp:effectExtent l="0" t="0" r="0" b="0"/>
                <wp:docPr id="3" name="Rectángulo 3" descr="r al inicio">
                  <a:hlinkClick xmlns:a="http://schemas.openxmlformats.org/drawingml/2006/main" r:id="rId17" tooltip="&quot;Ir al inicio&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9A2CF8" id="Rectángulo 3" o:spid="_x0000_s1026" alt="r al inicio" href="https://www.medellin.gov.co/normograma/docs/astrea/docs/D_ALCAMED_0310_2022.htm#documento_top" title="&quot;Ir al inicio&quot;"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" o:button="t" filled="f" stroked="f">
                <v:fill o:detectmouseclick="t"/>
                <o:lock v:ext="edit" aspectratio="t"/>
                <w10:anchorlock/>
              </v:rect>
            </w:pict>
          </mc:Fallback>
        </mc:AlternateContent>
      </w:r>
    </w:p>
    <w:p w14:paraId="66944878" w14:textId="77777777" w:rsidR="004F2AA7" w:rsidRPr="005E6EF5" w:rsidRDefault="004F2AA7" w:rsidP="004F2AA7">
      <w:pPr>
        <w:jc w:val="both"/>
        <w:rPr>
          <w:rFonts w:ascii="Arial" w:eastAsia="Times New Roman" w:hAnsi="Arial" w:cs="Arial"/>
          <w:b/>
          <w:sz w:val="22"/>
          <w:szCs w:val="22"/>
        </w:rPr>
      </w:pPr>
    </w:p>
    <w:sectPr w:rsidR="004F2AA7" w:rsidRPr="005E6EF5" w:rsidSect="00F9462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98"/>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AA7"/>
    <w:rsid w:val="003B146A"/>
    <w:rsid w:val="004F2AA7"/>
    <w:rsid w:val="005E6EF5"/>
    <w:rsid w:val="005F54F2"/>
    <w:rsid w:val="00E77606"/>
    <w:rsid w:val="00EE137B"/>
    <w:rsid w:val="00EE75D2"/>
    <w:rsid w:val="00F9462F"/>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1A6F2BC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2AA7"/>
    <w:rPr>
      <w:rFonts w:ascii="Times New Roman" w:hAnsi="Times New Roman" w:cs="Times New Roman"/>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F2AA7"/>
    <w:rPr>
      <w:color w:val="0000FF"/>
      <w:u w:val="single"/>
    </w:rPr>
  </w:style>
  <w:style w:type="character" w:customStyle="1" w:styleId="iaj">
    <w:name w:val="i_aj"/>
    <w:basedOn w:val="Fuentedeprrafopredeter"/>
    <w:rsid w:val="005F54F2"/>
  </w:style>
  <w:style w:type="character" w:customStyle="1" w:styleId="bookmarkaj">
    <w:name w:val="bookmarkaj"/>
    <w:basedOn w:val="Fuentedeprrafopredeter"/>
    <w:rsid w:val="005F54F2"/>
  </w:style>
  <w:style w:type="paragraph" w:styleId="NormalWeb">
    <w:name w:val="Normal (Web)"/>
    <w:basedOn w:val="Normal"/>
    <w:uiPriority w:val="99"/>
    <w:unhideWhenUsed/>
    <w:rsid w:val="00EE137B"/>
    <w:pPr>
      <w:spacing w:before="100" w:beforeAutospacing="1" w:after="100" w:afterAutospacing="1"/>
    </w:pPr>
  </w:style>
  <w:style w:type="character" w:customStyle="1" w:styleId="baj">
    <w:name w:val="b_aj"/>
    <w:basedOn w:val="Fuentedeprrafopredeter"/>
    <w:rsid w:val="00E776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1506">
      <w:bodyDiv w:val="1"/>
      <w:marLeft w:val="0"/>
      <w:marRight w:val="0"/>
      <w:marTop w:val="0"/>
      <w:marBottom w:val="0"/>
      <w:divBdr>
        <w:top w:val="none" w:sz="0" w:space="0" w:color="auto"/>
        <w:left w:val="none" w:sz="0" w:space="0" w:color="auto"/>
        <w:bottom w:val="none" w:sz="0" w:space="0" w:color="auto"/>
        <w:right w:val="none" w:sz="0" w:space="0" w:color="auto"/>
      </w:divBdr>
    </w:div>
    <w:div w:id="16393474">
      <w:bodyDiv w:val="1"/>
      <w:marLeft w:val="0"/>
      <w:marRight w:val="0"/>
      <w:marTop w:val="0"/>
      <w:marBottom w:val="0"/>
      <w:divBdr>
        <w:top w:val="none" w:sz="0" w:space="0" w:color="auto"/>
        <w:left w:val="none" w:sz="0" w:space="0" w:color="auto"/>
        <w:bottom w:val="none" w:sz="0" w:space="0" w:color="auto"/>
        <w:right w:val="none" w:sz="0" w:space="0" w:color="auto"/>
      </w:divBdr>
    </w:div>
    <w:div w:id="373237951">
      <w:bodyDiv w:val="1"/>
      <w:marLeft w:val="0"/>
      <w:marRight w:val="0"/>
      <w:marTop w:val="0"/>
      <w:marBottom w:val="0"/>
      <w:divBdr>
        <w:top w:val="none" w:sz="0" w:space="0" w:color="auto"/>
        <w:left w:val="none" w:sz="0" w:space="0" w:color="auto"/>
        <w:bottom w:val="none" w:sz="0" w:space="0" w:color="auto"/>
        <w:right w:val="none" w:sz="0" w:space="0" w:color="auto"/>
      </w:divBdr>
    </w:div>
    <w:div w:id="458114057">
      <w:bodyDiv w:val="1"/>
      <w:marLeft w:val="0"/>
      <w:marRight w:val="0"/>
      <w:marTop w:val="0"/>
      <w:marBottom w:val="0"/>
      <w:divBdr>
        <w:top w:val="none" w:sz="0" w:space="0" w:color="auto"/>
        <w:left w:val="none" w:sz="0" w:space="0" w:color="auto"/>
        <w:bottom w:val="none" w:sz="0" w:space="0" w:color="auto"/>
        <w:right w:val="none" w:sz="0" w:space="0" w:color="auto"/>
      </w:divBdr>
    </w:div>
    <w:div w:id="861628189">
      <w:bodyDiv w:val="1"/>
      <w:marLeft w:val="0"/>
      <w:marRight w:val="0"/>
      <w:marTop w:val="0"/>
      <w:marBottom w:val="0"/>
      <w:divBdr>
        <w:top w:val="none" w:sz="0" w:space="0" w:color="auto"/>
        <w:left w:val="none" w:sz="0" w:space="0" w:color="auto"/>
        <w:bottom w:val="none" w:sz="0" w:space="0" w:color="auto"/>
        <w:right w:val="none" w:sz="0" w:space="0" w:color="auto"/>
      </w:divBdr>
    </w:div>
    <w:div w:id="896237281">
      <w:bodyDiv w:val="1"/>
      <w:marLeft w:val="0"/>
      <w:marRight w:val="0"/>
      <w:marTop w:val="0"/>
      <w:marBottom w:val="0"/>
      <w:divBdr>
        <w:top w:val="none" w:sz="0" w:space="0" w:color="auto"/>
        <w:left w:val="none" w:sz="0" w:space="0" w:color="auto"/>
        <w:bottom w:val="none" w:sz="0" w:space="0" w:color="auto"/>
        <w:right w:val="none" w:sz="0" w:space="0" w:color="auto"/>
      </w:divBdr>
    </w:div>
    <w:div w:id="1066683533">
      <w:bodyDiv w:val="1"/>
      <w:marLeft w:val="0"/>
      <w:marRight w:val="0"/>
      <w:marTop w:val="0"/>
      <w:marBottom w:val="0"/>
      <w:divBdr>
        <w:top w:val="none" w:sz="0" w:space="0" w:color="auto"/>
        <w:left w:val="none" w:sz="0" w:space="0" w:color="auto"/>
        <w:bottom w:val="none" w:sz="0" w:space="0" w:color="auto"/>
        <w:right w:val="none" w:sz="0" w:space="0" w:color="auto"/>
      </w:divBdr>
    </w:div>
    <w:div w:id="1562789616">
      <w:bodyDiv w:val="1"/>
      <w:marLeft w:val="0"/>
      <w:marRight w:val="0"/>
      <w:marTop w:val="0"/>
      <w:marBottom w:val="0"/>
      <w:divBdr>
        <w:top w:val="none" w:sz="0" w:space="0" w:color="auto"/>
        <w:left w:val="none" w:sz="0" w:space="0" w:color="auto"/>
        <w:bottom w:val="none" w:sz="0" w:space="0" w:color="auto"/>
        <w:right w:val="none" w:sz="0" w:space="0" w:color="auto"/>
      </w:divBdr>
    </w:div>
    <w:div w:id="1602951353">
      <w:bodyDiv w:val="1"/>
      <w:marLeft w:val="0"/>
      <w:marRight w:val="0"/>
      <w:marTop w:val="0"/>
      <w:marBottom w:val="0"/>
      <w:divBdr>
        <w:top w:val="none" w:sz="0" w:space="0" w:color="auto"/>
        <w:left w:val="none" w:sz="0" w:space="0" w:color="auto"/>
        <w:bottom w:val="none" w:sz="0" w:space="0" w:color="auto"/>
        <w:right w:val="none" w:sz="0" w:space="0" w:color="auto"/>
      </w:divBdr>
    </w:div>
    <w:div w:id="1708481425">
      <w:bodyDiv w:val="1"/>
      <w:marLeft w:val="0"/>
      <w:marRight w:val="0"/>
      <w:marTop w:val="0"/>
      <w:marBottom w:val="0"/>
      <w:divBdr>
        <w:top w:val="none" w:sz="0" w:space="0" w:color="auto"/>
        <w:left w:val="none" w:sz="0" w:space="0" w:color="auto"/>
        <w:bottom w:val="none" w:sz="0" w:space="0" w:color="auto"/>
        <w:right w:val="none" w:sz="0" w:space="0" w:color="auto"/>
      </w:divBdr>
    </w:div>
    <w:div w:id="1780568841">
      <w:bodyDiv w:val="1"/>
      <w:marLeft w:val="0"/>
      <w:marRight w:val="0"/>
      <w:marTop w:val="0"/>
      <w:marBottom w:val="0"/>
      <w:divBdr>
        <w:top w:val="none" w:sz="0" w:space="0" w:color="auto"/>
        <w:left w:val="none" w:sz="0" w:space="0" w:color="auto"/>
        <w:bottom w:val="none" w:sz="0" w:space="0" w:color="auto"/>
        <w:right w:val="none" w:sz="0" w:space="0" w:color="auto"/>
      </w:divBdr>
    </w:div>
    <w:div w:id="1855536833">
      <w:bodyDiv w:val="1"/>
      <w:marLeft w:val="0"/>
      <w:marRight w:val="0"/>
      <w:marTop w:val="0"/>
      <w:marBottom w:val="0"/>
      <w:divBdr>
        <w:top w:val="none" w:sz="0" w:space="0" w:color="auto"/>
        <w:left w:val="none" w:sz="0" w:space="0" w:color="auto"/>
        <w:bottom w:val="none" w:sz="0" w:space="0" w:color="auto"/>
        <w:right w:val="none" w:sz="0" w:space="0" w:color="auto"/>
      </w:divBdr>
    </w:div>
    <w:div w:id="1972126873">
      <w:bodyDiv w:val="1"/>
      <w:marLeft w:val="0"/>
      <w:marRight w:val="0"/>
      <w:marTop w:val="0"/>
      <w:marBottom w:val="0"/>
      <w:divBdr>
        <w:top w:val="none" w:sz="0" w:space="0" w:color="auto"/>
        <w:left w:val="none" w:sz="0" w:space="0" w:color="auto"/>
        <w:bottom w:val="none" w:sz="0" w:space="0" w:color="auto"/>
        <w:right w:val="none" w:sz="0" w:space="0" w:color="auto"/>
      </w:divBdr>
    </w:div>
    <w:div w:id="2113549128">
      <w:bodyDiv w:val="1"/>
      <w:marLeft w:val="0"/>
      <w:marRight w:val="0"/>
      <w:marTop w:val="0"/>
      <w:marBottom w:val="0"/>
      <w:divBdr>
        <w:top w:val="none" w:sz="0" w:space="0" w:color="auto"/>
        <w:left w:val="none" w:sz="0" w:space="0" w:color="auto"/>
        <w:bottom w:val="none" w:sz="0" w:space="0" w:color="auto"/>
        <w:right w:val="none" w:sz="0" w:space="0" w:color="auto"/>
      </w:divBdr>
    </w:div>
    <w:div w:id="211473822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s://www.medellin.gov.co/normograma/docs/astrea/docs/c-862_2008.htm" TargetMode="External"/><Relationship Id="rId12" Type="http://schemas.openxmlformats.org/officeDocument/2006/relationships/hyperlink" Target="https://www.medellin.gov.co/normograma/docs/astrea/docs/a_conmed_0016_2020.htm" TargetMode="External"/><Relationship Id="rId13" Type="http://schemas.openxmlformats.org/officeDocument/2006/relationships/hyperlink" Target="https://www.medellin.gov.co/normograma/docs/astrea/docs/ley_1437_2011.htm" TargetMode="External"/><Relationship Id="rId14" Type="http://schemas.openxmlformats.org/officeDocument/2006/relationships/hyperlink" Target="https://www.medellin.gov.co/normograma/docs/astrea/docs/ley_0080_1993.htm" TargetMode="External"/><Relationship Id="rId15" Type="http://schemas.openxmlformats.org/officeDocument/2006/relationships/hyperlink" Target="https://www.medellin.gov.co/normograma/docs/astrea/docs/ley_1150_2007.htm" TargetMode="External"/><Relationship Id="rId16" Type="http://schemas.openxmlformats.org/officeDocument/2006/relationships/hyperlink" Target="https://www.medellin.gov.co/normograma/docs/astrea/docs/ley_1150_2007.htm" TargetMode="External"/><Relationship Id="rId17" Type="http://schemas.openxmlformats.org/officeDocument/2006/relationships/hyperlink" Target="https://www.medellin.gov.co/normograma/docs/astrea/docs/D_ALCAMED_0310_2022.htm#documento_top" TargetMode="Externa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hyperlink" Target="https://www.medellin.gov.co/normograma/docs/astrea/docs/a_conmed_0016_2020.htm" TargetMode="External"/><Relationship Id="rId5" Type="http://schemas.openxmlformats.org/officeDocument/2006/relationships/hyperlink" Target="https://www.medellin.gov.co/normograma/docs/astrea/docs/d_alcamed_0724_2021.htm" TargetMode="External"/><Relationship Id="rId6" Type="http://schemas.openxmlformats.org/officeDocument/2006/relationships/hyperlink" Target="https://www.medellin.gov.co/normograma/docs/astrea/docs/d_alcamed_0766_2018.htm" TargetMode="External"/><Relationship Id="rId7" Type="http://schemas.openxmlformats.org/officeDocument/2006/relationships/hyperlink" Target="https://www.medellin.gov.co/normograma/docs/astrea/docs/a_conmed_0016_2020.htm" TargetMode="External"/><Relationship Id="rId8" Type="http://schemas.openxmlformats.org/officeDocument/2006/relationships/hyperlink" Target="https://www.medellin.gov.co/normograma/docs/astrea/docs/a_conmed_0016_2020.htm" TargetMode="External"/><Relationship Id="rId9" Type="http://schemas.openxmlformats.org/officeDocument/2006/relationships/hyperlink" Target="https://www.medellin.gov.co/normograma/docs/astrea/docs/ley_0080_1993.htm" TargetMode="External"/><Relationship Id="rId10" Type="http://schemas.openxmlformats.org/officeDocument/2006/relationships/hyperlink" Target="https://www.medellin.gov.co/normograma/docs/astrea/docs/d_alcamed_0766_2018.h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1847</Words>
  <Characters>9721</Characters>
  <Application>Microsoft Macintosh Word</Application>
  <DocSecurity>0</DocSecurity>
  <Lines>255</Lines>
  <Paragraphs>107</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11461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2022-07-26T18:53:00Z</dcterms:created>
  <dcterms:modified xsi:type="dcterms:W3CDTF">2022-07-26T19:52:00Z</dcterms:modified>
</cp:coreProperties>
</file>