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8D036" w14:textId="77777777" w:rsidR="002322E8" w:rsidRPr="00A33282" w:rsidRDefault="00760A8A" w:rsidP="00A33282">
      <w:pPr>
        <w:jc w:val="center"/>
        <w:rPr>
          <w:rFonts w:ascii="Arial" w:hAnsi="Arial" w:cs="Arial"/>
          <w:b/>
          <w:lang w:val="es-ES"/>
        </w:rPr>
      </w:pPr>
      <w:r w:rsidRPr="00A33282">
        <w:rPr>
          <w:rFonts w:ascii="Arial" w:hAnsi="Arial" w:cs="Arial"/>
          <w:b/>
          <w:lang w:val="es-ES"/>
        </w:rPr>
        <w:t>DECRETO 1607 DE 2022</w:t>
      </w:r>
    </w:p>
    <w:p w14:paraId="4E787FE2" w14:textId="77777777" w:rsidR="00E60BC1" w:rsidRPr="00A33282" w:rsidRDefault="00E60BC1" w:rsidP="00A33282">
      <w:pPr>
        <w:jc w:val="both"/>
        <w:rPr>
          <w:rFonts w:ascii="Arial" w:hAnsi="Arial" w:cs="Arial"/>
          <w:b/>
          <w:lang w:val="es-ES"/>
        </w:rPr>
      </w:pPr>
    </w:p>
    <w:p w14:paraId="7FCED9E3" w14:textId="77777777" w:rsidR="00E60BC1" w:rsidRPr="00A33282" w:rsidRDefault="00E60BC1" w:rsidP="00A33282">
      <w:pPr>
        <w:jc w:val="both"/>
        <w:rPr>
          <w:rFonts w:ascii="Arial" w:hAnsi="Arial" w:cs="Arial"/>
          <w:lang w:val="es-ES"/>
        </w:rPr>
      </w:pPr>
      <w:r w:rsidRPr="00A33282">
        <w:rPr>
          <w:rFonts w:ascii="Arial" w:hAnsi="Arial" w:cs="Arial"/>
          <w:b/>
          <w:lang w:val="es-ES"/>
        </w:rPr>
        <w:t xml:space="preserve">ENTIDAD QUIEN LO EXPIDE: </w:t>
      </w:r>
      <w:r w:rsidRPr="00A33282">
        <w:rPr>
          <w:rFonts w:ascii="Arial" w:hAnsi="Arial" w:cs="Arial"/>
          <w:lang w:val="es-ES"/>
        </w:rPr>
        <w:t>Ministerio de Vivienda Ciudad y Territorio</w:t>
      </w:r>
    </w:p>
    <w:p w14:paraId="3D89E309" w14:textId="77777777" w:rsidR="00E60BC1" w:rsidRPr="00A33282" w:rsidRDefault="00E60BC1" w:rsidP="00A33282">
      <w:pPr>
        <w:pStyle w:val="NormalWeb"/>
        <w:jc w:val="both"/>
        <w:rPr>
          <w:rFonts w:ascii="Arial" w:hAnsi="Arial" w:cs="Arial"/>
        </w:rPr>
      </w:pPr>
      <w:r w:rsidRPr="00A33282">
        <w:rPr>
          <w:rFonts w:ascii="Arial" w:hAnsi="Arial" w:cs="Arial"/>
          <w:b/>
          <w:lang w:val="es-ES"/>
        </w:rPr>
        <w:t xml:space="preserve">TEMA: </w:t>
      </w:r>
      <w:r w:rsidRPr="00A33282">
        <w:rPr>
          <w:rFonts w:ascii="Arial" w:hAnsi="Arial" w:cs="Arial"/>
        </w:rPr>
        <w:t>modi</w:t>
      </w:r>
      <w:r w:rsidRPr="00A33282">
        <w:rPr>
          <w:rFonts w:ascii="Arial" w:hAnsi="Arial" w:cs="Arial"/>
        </w:rPr>
        <w:t xml:space="preserve">fica el Decreto 1077 de 2015 en </w:t>
      </w:r>
      <w:r w:rsidRPr="00A33282">
        <w:rPr>
          <w:rFonts w:ascii="Arial" w:hAnsi="Arial" w:cs="Arial"/>
        </w:rPr>
        <w:t>relación</w:t>
      </w:r>
      <w:r w:rsidRPr="00A33282">
        <w:rPr>
          <w:rFonts w:ascii="Arial" w:hAnsi="Arial" w:cs="Arial"/>
        </w:rPr>
        <w:t xml:space="preserve"> con el precio </w:t>
      </w:r>
      <w:r w:rsidRPr="00A33282">
        <w:rPr>
          <w:rFonts w:ascii="Arial" w:hAnsi="Arial" w:cs="Arial"/>
        </w:rPr>
        <w:t>máximo</w:t>
      </w:r>
      <w:r w:rsidRPr="00A33282">
        <w:rPr>
          <w:rFonts w:ascii="Arial" w:hAnsi="Arial" w:cs="Arial"/>
        </w:rPr>
        <w:t xml:space="preserve"> de la vivienda de </w:t>
      </w:r>
      <w:r w:rsidRPr="00A33282">
        <w:rPr>
          <w:rFonts w:ascii="Arial" w:hAnsi="Arial" w:cs="Arial"/>
        </w:rPr>
        <w:t>interés</w:t>
      </w:r>
      <w:r w:rsidRPr="00A33282">
        <w:rPr>
          <w:rFonts w:ascii="Arial" w:hAnsi="Arial" w:cs="Arial"/>
        </w:rPr>
        <w:t xml:space="preserve"> socia </w:t>
      </w:r>
    </w:p>
    <w:p w14:paraId="02BA6779" w14:textId="715B6DED" w:rsidR="00E60BC1" w:rsidRPr="00A33282" w:rsidRDefault="00E60BC1" w:rsidP="00A33282">
      <w:pPr>
        <w:pStyle w:val="NormalWeb"/>
        <w:jc w:val="both"/>
        <w:rPr>
          <w:rFonts w:ascii="Arial" w:hAnsi="Arial" w:cs="Arial"/>
        </w:rPr>
      </w:pPr>
      <w:r w:rsidRPr="00A33282">
        <w:rPr>
          <w:rFonts w:ascii="Arial" w:hAnsi="Arial" w:cs="Arial"/>
          <w:b/>
        </w:rPr>
        <w:t>VIGENCIAS Y DEROGATORIAS:</w:t>
      </w:r>
      <w:r w:rsidR="00A33282" w:rsidRPr="00A33282">
        <w:rPr>
          <w:rFonts w:ascii="Arial" w:hAnsi="Arial" w:cs="Arial"/>
        </w:rPr>
        <w:t xml:space="preserve"> </w:t>
      </w:r>
      <w:r w:rsidR="00A33282" w:rsidRPr="00A33282">
        <w:rPr>
          <w:rFonts w:ascii="Arial" w:hAnsi="Arial" w:cs="Arial"/>
        </w:rPr>
        <w:t xml:space="preserve">rige a partir de la fecha de su </w:t>
      </w:r>
      <w:r w:rsidR="00A33282" w:rsidRPr="00A33282">
        <w:rPr>
          <w:rFonts w:ascii="Arial" w:hAnsi="Arial" w:cs="Arial"/>
        </w:rPr>
        <w:t>publicación</w:t>
      </w:r>
      <w:r w:rsidR="00A33282" w:rsidRPr="00A33282">
        <w:rPr>
          <w:rFonts w:ascii="Arial" w:hAnsi="Arial" w:cs="Arial"/>
        </w:rPr>
        <w:t xml:space="preserve"> en el Diario Oficial y modifica el </w:t>
      </w:r>
      <w:r w:rsidR="00A33282" w:rsidRPr="00A33282">
        <w:rPr>
          <w:rFonts w:ascii="Arial" w:hAnsi="Arial" w:cs="Arial"/>
        </w:rPr>
        <w:t>artículo</w:t>
      </w:r>
      <w:r w:rsidR="00A33282" w:rsidRPr="00A33282">
        <w:rPr>
          <w:rFonts w:ascii="Arial" w:hAnsi="Arial" w:cs="Arial"/>
        </w:rPr>
        <w:t xml:space="preserve"> 2.1.9.1 del Decreto 1077 de 2015. </w:t>
      </w:r>
    </w:p>
    <w:p w14:paraId="23E1B92C" w14:textId="5B9501CD" w:rsidR="00E60BC1" w:rsidRPr="00A33282" w:rsidRDefault="00E60BC1" w:rsidP="00A33282">
      <w:pPr>
        <w:jc w:val="center"/>
        <w:rPr>
          <w:rFonts w:ascii="Arial" w:hAnsi="Arial" w:cs="Arial"/>
          <w:b/>
          <w:lang w:val="es-ES"/>
        </w:rPr>
      </w:pPr>
      <w:r w:rsidRPr="00A33282">
        <w:rPr>
          <w:rFonts w:ascii="Arial" w:hAnsi="Arial" w:cs="Arial"/>
          <w:b/>
          <w:lang w:val="es-ES"/>
        </w:rPr>
        <w:t>ASPECTOS MAS RELEVANTES</w:t>
      </w:r>
    </w:p>
    <w:p w14:paraId="2589A268" w14:textId="77777777" w:rsidR="00E60BC1" w:rsidRPr="00A33282" w:rsidRDefault="00E60BC1" w:rsidP="00A33282">
      <w:pPr>
        <w:pStyle w:val="NormalWeb"/>
        <w:jc w:val="both"/>
        <w:rPr>
          <w:rFonts w:ascii="Arial" w:hAnsi="Arial" w:cs="Arial"/>
        </w:rPr>
      </w:pPr>
      <w:r w:rsidRPr="00A33282">
        <w:rPr>
          <w:rFonts w:ascii="Arial" w:hAnsi="Arial" w:cs="Arial"/>
          <w:b/>
        </w:rPr>
        <w:t>VIVIENDA DE INTERÉS</w:t>
      </w:r>
      <w:r w:rsidRPr="00A33282">
        <w:rPr>
          <w:rFonts w:ascii="Arial" w:hAnsi="Arial" w:cs="Arial"/>
        </w:rPr>
        <w:t xml:space="preserve"> </w:t>
      </w:r>
      <w:r w:rsidRPr="00A33282">
        <w:rPr>
          <w:rFonts w:ascii="Arial" w:hAnsi="Arial" w:cs="Arial"/>
          <w:b/>
        </w:rPr>
        <w:t xml:space="preserve">SOCIAL: </w:t>
      </w:r>
      <w:r w:rsidRPr="00A33282">
        <w:rPr>
          <w:rFonts w:ascii="Arial" w:hAnsi="Arial" w:cs="Arial"/>
        </w:rPr>
        <w:t>Lo define</w:t>
      </w:r>
      <w:r w:rsidRPr="00A33282">
        <w:rPr>
          <w:rFonts w:ascii="Arial" w:hAnsi="Arial" w:cs="Arial"/>
        </w:rPr>
        <w:t xml:space="preserve"> el </w:t>
      </w:r>
      <w:r w:rsidRPr="00A33282">
        <w:rPr>
          <w:rFonts w:ascii="Arial" w:hAnsi="Arial" w:cs="Arial"/>
        </w:rPr>
        <w:t>artículo</w:t>
      </w:r>
      <w:r w:rsidRPr="00A33282">
        <w:rPr>
          <w:rFonts w:ascii="Arial" w:hAnsi="Arial" w:cs="Arial"/>
        </w:rPr>
        <w:t xml:space="preserve"> 91 de la Ley 388 de 1997  como aquella que se desarrolla para garantizar el derecho a la vivienda de los hogares de menores ingresos. </w:t>
      </w:r>
    </w:p>
    <w:p w14:paraId="2C2825F5" w14:textId="1B0B9976" w:rsidR="00E60BC1" w:rsidRPr="00A33282" w:rsidRDefault="00A33282" w:rsidP="00A33282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60BC1" w:rsidRPr="00A33282">
        <w:rPr>
          <w:rFonts w:ascii="Arial" w:hAnsi="Arial" w:cs="Arial"/>
        </w:rPr>
        <w:t xml:space="preserve">ada Plan Nacional de Desarrollo el Gobierno nacional </w:t>
      </w:r>
      <w:r w:rsidR="00E60BC1" w:rsidRPr="00A33282">
        <w:rPr>
          <w:rFonts w:ascii="Arial" w:hAnsi="Arial" w:cs="Arial"/>
        </w:rPr>
        <w:t>establecerá</w:t>
      </w:r>
      <w:r w:rsidR="00E60BC1" w:rsidRPr="00A33282">
        <w:rPr>
          <w:rFonts w:ascii="Arial" w:hAnsi="Arial" w:cs="Arial"/>
        </w:rPr>
        <w:t xml:space="preserve">́ el tipo y precio </w:t>
      </w:r>
      <w:r w:rsidR="00E60BC1" w:rsidRPr="00A33282">
        <w:rPr>
          <w:rFonts w:ascii="Arial" w:hAnsi="Arial" w:cs="Arial"/>
        </w:rPr>
        <w:t>máximo</w:t>
      </w:r>
      <w:r w:rsidR="00E60BC1" w:rsidRPr="00A33282">
        <w:rPr>
          <w:rFonts w:ascii="Arial" w:hAnsi="Arial" w:cs="Arial"/>
        </w:rPr>
        <w:t xml:space="preserve"> de las soluciones destinadas a estos hogares teniendo en cuenta, , las </w:t>
      </w:r>
      <w:r w:rsidR="00E60BC1" w:rsidRPr="00A33282">
        <w:rPr>
          <w:rFonts w:ascii="Arial" w:hAnsi="Arial" w:cs="Arial"/>
        </w:rPr>
        <w:t>características</w:t>
      </w:r>
      <w:r w:rsidR="00E60BC1" w:rsidRPr="00A33282">
        <w:rPr>
          <w:rFonts w:ascii="Arial" w:hAnsi="Arial" w:cs="Arial"/>
        </w:rPr>
        <w:t xml:space="preserve"> del </w:t>
      </w:r>
      <w:r w:rsidR="00E60BC1" w:rsidRPr="00A33282">
        <w:rPr>
          <w:rFonts w:ascii="Arial" w:hAnsi="Arial" w:cs="Arial"/>
        </w:rPr>
        <w:t>déficit</w:t>
      </w:r>
      <w:r w:rsidR="00E60BC1" w:rsidRPr="00A33282">
        <w:rPr>
          <w:rFonts w:ascii="Arial" w:hAnsi="Arial" w:cs="Arial"/>
        </w:rPr>
        <w:t xml:space="preserve"> habitacional, las posibilidades de acceso al </w:t>
      </w:r>
      <w:r w:rsidR="00E60BC1" w:rsidRPr="00A33282">
        <w:rPr>
          <w:rFonts w:ascii="Arial" w:hAnsi="Arial" w:cs="Arial"/>
        </w:rPr>
        <w:t>crédito</w:t>
      </w:r>
      <w:r w:rsidR="00E60BC1" w:rsidRPr="00A33282">
        <w:rPr>
          <w:rFonts w:ascii="Arial" w:hAnsi="Arial" w:cs="Arial"/>
        </w:rPr>
        <w:t xml:space="preserve"> de los hogares, las condiciones de la oferta, el monto de recursos de </w:t>
      </w:r>
      <w:r w:rsidR="00E60BC1" w:rsidRPr="00A33282">
        <w:rPr>
          <w:rFonts w:ascii="Arial" w:hAnsi="Arial" w:cs="Arial"/>
        </w:rPr>
        <w:t>crédito</w:t>
      </w:r>
      <w:r w:rsidR="00E60BC1" w:rsidRPr="00A33282">
        <w:rPr>
          <w:rFonts w:ascii="Arial" w:hAnsi="Arial" w:cs="Arial"/>
        </w:rPr>
        <w:t xml:space="preserve"> disponibles por parte del sector financiero y la suma de fondos del Estado destinados a los programas de vivienda. </w:t>
      </w:r>
    </w:p>
    <w:p w14:paraId="5602F862" w14:textId="0EDC6FA1" w:rsidR="004B7DDD" w:rsidRPr="00A33282" w:rsidRDefault="00A33282" w:rsidP="00A33282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B7DDD" w:rsidRPr="00A33282">
        <w:rPr>
          <w:rFonts w:ascii="Arial" w:hAnsi="Arial" w:cs="Arial"/>
        </w:rPr>
        <w:t xml:space="preserve">ara las aglomeraciones urbanas definidas por el CONPES y cuya </w:t>
      </w:r>
      <w:r w:rsidRPr="00A33282">
        <w:rPr>
          <w:rFonts w:ascii="Arial" w:hAnsi="Arial" w:cs="Arial"/>
        </w:rPr>
        <w:t>población</w:t>
      </w:r>
      <w:r w:rsidR="004B7DDD" w:rsidRPr="00A33282">
        <w:rPr>
          <w:rFonts w:ascii="Arial" w:hAnsi="Arial" w:cs="Arial"/>
        </w:rPr>
        <w:t xml:space="preserve"> supere un </w:t>
      </w:r>
      <w:r w:rsidRPr="00A33282">
        <w:rPr>
          <w:rFonts w:ascii="Arial" w:hAnsi="Arial" w:cs="Arial"/>
        </w:rPr>
        <w:t>millón</w:t>
      </w:r>
      <w:r w:rsidR="004B7DDD" w:rsidRPr="00A33282">
        <w:rPr>
          <w:rFonts w:ascii="Arial" w:hAnsi="Arial" w:cs="Arial"/>
        </w:rPr>
        <w:t xml:space="preserve"> (1.000.000) de habitantes, el Gobierno nacional </w:t>
      </w:r>
      <w:r w:rsidRPr="00A33282">
        <w:rPr>
          <w:rFonts w:ascii="Arial" w:hAnsi="Arial" w:cs="Arial"/>
        </w:rPr>
        <w:t>podrá</w:t>
      </w:r>
      <w:r w:rsidR="004B7DDD" w:rsidRPr="00A33282">
        <w:rPr>
          <w:rFonts w:ascii="Arial" w:hAnsi="Arial" w:cs="Arial"/>
        </w:rPr>
        <w:t xml:space="preserve">́ establecer como precio </w:t>
      </w:r>
      <w:r w:rsidRPr="00A33282">
        <w:rPr>
          <w:rFonts w:ascii="Arial" w:hAnsi="Arial" w:cs="Arial"/>
        </w:rPr>
        <w:t>máximo</w:t>
      </w:r>
      <w:r>
        <w:rPr>
          <w:rFonts w:ascii="Arial" w:hAnsi="Arial" w:cs="Arial"/>
        </w:rPr>
        <w:t>.</w:t>
      </w:r>
      <w:r w:rsidR="004B7DDD" w:rsidRPr="00A33282">
        <w:rPr>
          <w:rFonts w:ascii="Arial" w:hAnsi="Arial" w:cs="Arial"/>
        </w:rPr>
        <w:t xml:space="preserve"> </w:t>
      </w:r>
    </w:p>
    <w:p w14:paraId="0866B36C" w14:textId="093271C4" w:rsidR="00A33282" w:rsidRPr="00A33282" w:rsidRDefault="00A33282" w:rsidP="00A33282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33282">
        <w:rPr>
          <w:rFonts w:ascii="Arial" w:hAnsi="Arial" w:cs="Arial"/>
        </w:rPr>
        <w:t xml:space="preserve">e la vivienda de </w:t>
      </w:r>
      <w:r w:rsidRPr="00A33282">
        <w:rPr>
          <w:rFonts w:ascii="Arial" w:hAnsi="Arial" w:cs="Arial"/>
        </w:rPr>
        <w:t>interés</w:t>
      </w:r>
      <w:r w:rsidRPr="00A33282">
        <w:rPr>
          <w:rFonts w:ascii="Arial" w:hAnsi="Arial" w:cs="Arial"/>
        </w:rPr>
        <w:t xml:space="preserve"> social la suma de ciento cincuenta salarios </w:t>
      </w:r>
      <w:r w:rsidRPr="00A33282">
        <w:rPr>
          <w:rFonts w:ascii="Arial" w:hAnsi="Arial" w:cs="Arial"/>
        </w:rPr>
        <w:t>mínimos</w:t>
      </w:r>
      <w:r w:rsidRPr="00A33282">
        <w:rPr>
          <w:rFonts w:ascii="Arial" w:hAnsi="Arial" w:cs="Arial"/>
        </w:rPr>
        <w:t xml:space="preserve"> legales mensuales vigentes (150 SMLMV) en los municipios en donde se demuestre </w:t>
      </w:r>
      <w:r w:rsidRPr="00A33282">
        <w:rPr>
          <w:rFonts w:ascii="Arial" w:hAnsi="Arial" w:cs="Arial"/>
        </w:rPr>
        <w:t>presión</w:t>
      </w:r>
      <w:r w:rsidRPr="00A33282">
        <w:rPr>
          <w:rFonts w:ascii="Arial" w:hAnsi="Arial" w:cs="Arial"/>
        </w:rPr>
        <w:t xml:space="preserve"> en el valor del suelo que genere dificultades en la </w:t>
      </w:r>
      <w:r w:rsidRPr="00A33282">
        <w:rPr>
          <w:rFonts w:ascii="Arial" w:hAnsi="Arial" w:cs="Arial"/>
        </w:rPr>
        <w:t>provisión</w:t>
      </w:r>
      <w:r w:rsidRPr="00A33282">
        <w:rPr>
          <w:rFonts w:ascii="Arial" w:hAnsi="Arial" w:cs="Arial"/>
        </w:rPr>
        <w:t xml:space="preserve"> de vivienda de </w:t>
      </w:r>
      <w:r w:rsidRPr="00A33282">
        <w:rPr>
          <w:rFonts w:ascii="Arial" w:hAnsi="Arial" w:cs="Arial"/>
        </w:rPr>
        <w:t>interés</w:t>
      </w:r>
      <w:r w:rsidRPr="00A33282">
        <w:rPr>
          <w:rFonts w:ascii="Arial" w:hAnsi="Arial" w:cs="Arial"/>
        </w:rPr>
        <w:t xml:space="preserve"> social. </w:t>
      </w:r>
    </w:p>
    <w:p w14:paraId="4A914BF8" w14:textId="750D1ADF" w:rsidR="00A33282" w:rsidRPr="00A33282" w:rsidRDefault="00A33282" w:rsidP="00A33282">
      <w:pPr>
        <w:pStyle w:val="NormalWeb"/>
        <w:jc w:val="both"/>
        <w:rPr>
          <w:rFonts w:ascii="Arial" w:hAnsi="Arial" w:cs="Arial"/>
        </w:rPr>
      </w:pPr>
      <w:r w:rsidRPr="00A33282">
        <w:rPr>
          <w:rFonts w:ascii="Arial" w:hAnsi="Arial" w:cs="Arial"/>
          <w:iCs/>
        </w:rPr>
        <w:t>Articulo</w:t>
      </w:r>
      <w:r w:rsidRPr="00A33282">
        <w:rPr>
          <w:rFonts w:ascii="Arial" w:hAnsi="Arial" w:cs="Arial"/>
          <w:iCs/>
        </w:rPr>
        <w:t xml:space="preserve"> </w:t>
      </w:r>
      <w:r w:rsidRPr="00A33282">
        <w:rPr>
          <w:rFonts w:ascii="Arial" w:hAnsi="Arial" w:cs="Arial"/>
        </w:rPr>
        <w:t xml:space="preserve">2.1.9.1. </w:t>
      </w:r>
      <w:r w:rsidRPr="00A33282">
        <w:rPr>
          <w:rFonts w:ascii="Arial" w:hAnsi="Arial" w:cs="Arial"/>
          <w:iCs/>
        </w:rPr>
        <w:t xml:space="preserve">Precio Excepcional </w:t>
      </w:r>
      <w:r w:rsidRPr="00A33282">
        <w:rPr>
          <w:rFonts w:ascii="Arial" w:hAnsi="Arial" w:cs="Arial"/>
          <w:bCs/>
        </w:rPr>
        <w:t>de</w:t>
      </w:r>
      <w:r w:rsidRPr="00A33282">
        <w:rPr>
          <w:rFonts w:ascii="Arial" w:hAnsi="Arial" w:cs="Arial"/>
          <w:b/>
          <w:bCs/>
        </w:rPr>
        <w:t xml:space="preserve"> </w:t>
      </w:r>
      <w:r w:rsidRPr="00A33282">
        <w:rPr>
          <w:rFonts w:ascii="Arial" w:hAnsi="Arial" w:cs="Arial"/>
          <w:iCs/>
        </w:rPr>
        <w:t xml:space="preserve">la Vivienda </w:t>
      </w:r>
      <w:r w:rsidRPr="00A33282">
        <w:rPr>
          <w:rFonts w:ascii="Arial" w:hAnsi="Arial" w:cs="Arial"/>
          <w:bCs/>
        </w:rPr>
        <w:t>de</w:t>
      </w:r>
      <w:r w:rsidRPr="00A33282">
        <w:rPr>
          <w:rFonts w:ascii="Arial" w:hAnsi="Arial" w:cs="Arial"/>
          <w:b/>
          <w:bCs/>
        </w:rPr>
        <w:t xml:space="preserve"> </w:t>
      </w:r>
      <w:r w:rsidRPr="00A33282">
        <w:rPr>
          <w:rFonts w:ascii="Arial" w:hAnsi="Arial" w:cs="Arial"/>
          <w:iCs/>
        </w:rPr>
        <w:t>Interés</w:t>
      </w:r>
      <w:r w:rsidRPr="00A33282">
        <w:rPr>
          <w:rFonts w:ascii="Arial" w:hAnsi="Arial" w:cs="Arial"/>
          <w:iCs/>
        </w:rPr>
        <w:t xml:space="preserve"> Social. El precio </w:t>
      </w:r>
      <w:r w:rsidRPr="00A33282">
        <w:rPr>
          <w:rFonts w:ascii="Arial" w:hAnsi="Arial" w:cs="Arial"/>
          <w:iCs/>
        </w:rPr>
        <w:t>máximo</w:t>
      </w:r>
      <w:r w:rsidRPr="00A33282">
        <w:rPr>
          <w:rFonts w:ascii="Arial" w:hAnsi="Arial" w:cs="Arial"/>
          <w:iCs/>
        </w:rPr>
        <w:t xml:space="preserve"> de la vivienda de </w:t>
      </w:r>
      <w:r w:rsidRPr="00A33282">
        <w:rPr>
          <w:rFonts w:ascii="Arial" w:hAnsi="Arial" w:cs="Arial"/>
          <w:iCs/>
        </w:rPr>
        <w:t>interés</w:t>
      </w:r>
      <w:r w:rsidRPr="00A33282">
        <w:rPr>
          <w:rFonts w:ascii="Arial" w:hAnsi="Arial" w:cs="Arial"/>
          <w:iCs/>
        </w:rPr>
        <w:t xml:space="preserve"> social </w:t>
      </w:r>
      <w:r w:rsidRPr="00A33282">
        <w:rPr>
          <w:rFonts w:ascii="Arial" w:hAnsi="Arial" w:cs="Arial"/>
          <w:iCs/>
        </w:rPr>
        <w:t>será</w:t>
      </w:r>
      <w:r w:rsidRPr="00A33282">
        <w:rPr>
          <w:rFonts w:ascii="Arial" w:hAnsi="Arial" w:cs="Arial"/>
          <w:iCs/>
        </w:rPr>
        <w:t xml:space="preserve">́ de ciento cincuenta (150) salarios </w:t>
      </w:r>
      <w:r w:rsidRPr="00A33282">
        <w:rPr>
          <w:rFonts w:ascii="Arial" w:hAnsi="Arial" w:cs="Arial"/>
          <w:iCs/>
        </w:rPr>
        <w:t>mínimos</w:t>
      </w:r>
      <w:r w:rsidRPr="00A33282">
        <w:rPr>
          <w:rFonts w:ascii="Arial" w:hAnsi="Arial" w:cs="Arial"/>
          <w:iCs/>
        </w:rPr>
        <w:t xml:space="preserve"> mensuales legales vigentes para las viviendas que </w:t>
      </w:r>
      <w:r w:rsidRPr="00A33282">
        <w:rPr>
          <w:rFonts w:ascii="Arial" w:hAnsi="Arial" w:cs="Arial"/>
        </w:rPr>
        <w:t xml:space="preserve">se </w:t>
      </w:r>
      <w:r w:rsidRPr="00A33282">
        <w:rPr>
          <w:rFonts w:ascii="Arial" w:hAnsi="Arial" w:cs="Arial"/>
          <w:iCs/>
        </w:rPr>
        <w:t xml:space="preserve">ubiquen en los siguientes distritos y municipios </w:t>
      </w:r>
    </w:p>
    <w:p w14:paraId="58063217" w14:textId="2C652E39" w:rsidR="004B7DDD" w:rsidRDefault="00A33282" w:rsidP="00E60BC1">
      <w:pPr>
        <w:pStyle w:val="NormalWeb"/>
      </w:pPr>
      <w:bookmarkStart w:id="0" w:name="_GoBack"/>
      <w:r w:rsidRPr="00A33282">
        <w:lastRenderedPageBreak/>
        <w:drawing>
          <wp:inline distT="0" distB="0" distL="0" distR="0" wp14:anchorId="40AB026B" wp14:editId="2DE9912F">
            <wp:extent cx="5257800" cy="31030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9607" cy="312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B44E7FF" w14:textId="77777777" w:rsidR="00E60BC1" w:rsidRDefault="00E60BC1" w:rsidP="00E60BC1">
      <w:pPr>
        <w:pStyle w:val="NormalWeb"/>
      </w:pPr>
    </w:p>
    <w:p w14:paraId="3D84D9C2" w14:textId="77777777" w:rsidR="00E60BC1" w:rsidRPr="00E60BC1" w:rsidRDefault="00E60BC1" w:rsidP="00E60BC1">
      <w:pPr>
        <w:jc w:val="both"/>
        <w:rPr>
          <w:b/>
          <w:lang w:val="es-ES"/>
        </w:rPr>
      </w:pPr>
    </w:p>
    <w:sectPr w:rsidR="00E60BC1" w:rsidRPr="00E60BC1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8A"/>
    <w:rsid w:val="004B7DDD"/>
    <w:rsid w:val="00760A8A"/>
    <w:rsid w:val="00A33282"/>
    <w:rsid w:val="00E60BC1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A0CC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0BC1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0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2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3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7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14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0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262</Words>
  <Characters>1442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2022-08-18T03:35:00Z</dcterms:created>
  <dcterms:modified xsi:type="dcterms:W3CDTF">2022-08-18T13:49:00Z</dcterms:modified>
</cp:coreProperties>
</file>