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FB116" w14:textId="77777777" w:rsidR="00604783" w:rsidRPr="005D3DAB" w:rsidRDefault="00604783" w:rsidP="00A323AF">
      <w:pPr>
        <w:jc w:val="both"/>
        <w:rPr>
          <w:rFonts w:ascii="Arial" w:hAnsi="Arial" w:cs="Arial"/>
          <w:sz w:val="24"/>
          <w:szCs w:val="24"/>
        </w:rPr>
      </w:pPr>
    </w:p>
    <w:p w14:paraId="68597A2C" w14:textId="3FD579F6" w:rsidR="00B62543" w:rsidRPr="005D3DAB" w:rsidRDefault="00FB7150" w:rsidP="00604783">
      <w:pPr>
        <w:jc w:val="center"/>
        <w:rPr>
          <w:rFonts w:ascii="Arial" w:hAnsi="Arial" w:cs="Arial"/>
          <w:sz w:val="24"/>
          <w:szCs w:val="24"/>
        </w:rPr>
      </w:pPr>
      <w:r w:rsidRPr="00604783">
        <w:rPr>
          <w:rFonts w:ascii="Arial" w:hAnsi="Arial" w:cs="Arial"/>
          <w:noProof/>
          <w:sz w:val="20"/>
        </w:rPr>
        <w:drawing>
          <wp:inline distT="0" distB="0" distL="0" distR="0" wp14:anchorId="165FB152" wp14:editId="7BB4A29D">
            <wp:extent cx="4109085" cy="2434590"/>
            <wp:effectExtent l="0" t="0" r="0" b="0"/>
            <wp:docPr id="980953665" name="Imagen 1" descr="C:\Users\USUARIO\Desktop\isvimed 255pm\LOGOS ISVIMED Sin cuentaConVos_Mesa de trabajo 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USUARIO\Desktop\isvimed 255pm\LOGOS ISVIMED Sin cuentaConVos_Mesa de trabajo 1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97" b="40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475" w:rsidRPr="005D3DAB">
        <w:rPr>
          <w:rFonts w:ascii="Arial" w:hAnsi="Arial" w:cs="Arial"/>
          <w:sz w:val="24"/>
          <w:szCs w:val="24"/>
        </w:rPr>
        <w:br w:type="textWrapping" w:clear="all"/>
      </w:r>
    </w:p>
    <w:p w14:paraId="4BB0DA74" w14:textId="77777777" w:rsidR="005A6E06" w:rsidRPr="005D3DAB" w:rsidRDefault="005A6E06" w:rsidP="006C48E3">
      <w:pPr>
        <w:jc w:val="center"/>
        <w:rPr>
          <w:rFonts w:ascii="Arial" w:hAnsi="Arial" w:cs="Arial"/>
          <w:b/>
          <w:bCs/>
          <w:sz w:val="32"/>
          <w:szCs w:val="24"/>
          <w:lang w:val="es-ES_tradnl"/>
        </w:rPr>
      </w:pPr>
      <w:r w:rsidRPr="005D3DAB">
        <w:rPr>
          <w:rFonts w:ascii="Arial" w:hAnsi="Arial" w:cs="Arial"/>
          <w:b/>
          <w:bCs/>
          <w:sz w:val="32"/>
          <w:szCs w:val="24"/>
          <w:lang w:val="es-ES_tradnl"/>
        </w:rPr>
        <w:t>PLAN DE SEGURIDAD Y PRIVACIDAD DE LA INFORMACIÓN</w:t>
      </w:r>
    </w:p>
    <w:p w14:paraId="5AB96044" w14:textId="448630CC" w:rsidR="0062359A" w:rsidRDefault="0062359A" w:rsidP="0062359A">
      <w:pPr>
        <w:pStyle w:val="NormalWeb"/>
        <w:jc w:val="center"/>
        <w:rPr>
          <w:rFonts w:ascii="Arial" w:hAnsi="Arial" w:cs="Arial"/>
          <w:b/>
        </w:rPr>
      </w:pPr>
      <w:r w:rsidRPr="00707528">
        <w:rPr>
          <w:rFonts w:ascii="Arial" w:hAnsi="Arial" w:cs="Arial"/>
          <w:b/>
        </w:rPr>
        <w:t>VIGENCIA</w:t>
      </w:r>
      <w:r w:rsidR="00FE4551">
        <w:rPr>
          <w:rFonts w:ascii="Arial" w:hAnsi="Arial" w:cs="Arial"/>
          <w:b/>
        </w:rPr>
        <w:t>:</w:t>
      </w:r>
      <w:r w:rsidRPr="00707528">
        <w:rPr>
          <w:rFonts w:ascii="Arial" w:hAnsi="Arial" w:cs="Arial"/>
          <w:b/>
        </w:rPr>
        <w:t xml:space="preserve">  </w:t>
      </w:r>
      <w:r w:rsidR="0074386E">
        <w:rPr>
          <w:rFonts w:ascii="Arial" w:hAnsi="Arial" w:cs="Arial"/>
          <w:b/>
        </w:rPr>
        <w:t>202</w:t>
      </w:r>
      <w:r w:rsidR="00867FEF">
        <w:rPr>
          <w:rFonts w:ascii="Arial" w:hAnsi="Arial" w:cs="Arial"/>
          <w:b/>
        </w:rPr>
        <w:t>4</w:t>
      </w:r>
      <w:r w:rsidR="002D3967">
        <w:rPr>
          <w:rFonts w:ascii="Arial" w:hAnsi="Arial" w:cs="Arial"/>
          <w:b/>
        </w:rPr>
        <w:t xml:space="preserve"> -202</w:t>
      </w:r>
      <w:r w:rsidR="002B4BFA">
        <w:rPr>
          <w:rFonts w:ascii="Arial" w:hAnsi="Arial" w:cs="Arial"/>
          <w:b/>
        </w:rPr>
        <w:t>7</w:t>
      </w:r>
    </w:p>
    <w:p w14:paraId="14AEFF86" w14:textId="77777777" w:rsidR="00082C4C" w:rsidRDefault="00082C4C" w:rsidP="0062359A">
      <w:pPr>
        <w:pStyle w:val="NormalWeb"/>
        <w:jc w:val="center"/>
        <w:rPr>
          <w:rFonts w:ascii="Arial" w:hAnsi="Arial" w:cs="Arial"/>
          <w:b/>
        </w:rPr>
      </w:pPr>
    </w:p>
    <w:p w14:paraId="188D83F6" w14:textId="77777777" w:rsidR="0062359A" w:rsidRPr="00677CF5" w:rsidRDefault="0062359A" w:rsidP="0062359A">
      <w:pPr>
        <w:pStyle w:val="NormalWeb"/>
        <w:jc w:val="center"/>
        <w:rPr>
          <w:rFonts w:ascii="Arial" w:hAnsi="Arial" w:cs="Arial"/>
          <w:b/>
        </w:rPr>
      </w:pPr>
      <w:r w:rsidRPr="00707528">
        <w:rPr>
          <w:rFonts w:ascii="Arial" w:hAnsi="Arial" w:cs="Arial"/>
          <w:b/>
        </w:rPr>
        <w:t>PL-G</w:t>
      </w:r>
      <w:r>
        <w:rPr>
          <w:rFonts w:ascii="Arial" w:hAnsi="Arial" w:cs="Arial"/>
          <w:b/>
        </w:rPr>
        <w:t>T</w:t>
      </w:r>
      <w:r w:rsidRPr="00707528">
        <w:rPr>
          <w:rFonts w:ascii="Arial" w:hAnsi="Arial" w:cs="Arial"/>
          <w:b/>
        </w:rPr>
        <w:t>-0</w:t>
      </w:r>
      <w:r>
        <w:rPr>
          <w:rFonts w:ascii="Arial" w:hAnsi="Arial" w:cs="Arial"/>
          <w:b/>
        </w:rPr>
        <w:t>5</w:t>
      </w:r>
    </w:p>
    <w:tbl>
      <w:tblPr>
        <w:tblpPr w:leftFromText="141" w:rightFromText="141" w:vertAnchor="text" w:horzAnchor="margin" w:tblpY="7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119"/>
        <w:gridCol w:w="3118"/>
      </w:tblGrid>
      <w:tr w:rsidR="0006114D" w:rsidRPr="002A6A13" w14:paraId="5CDC597D" w14:textId="77777777" w:rsidTr="69A40BDF">
        <w:tc>
          <w:tcPr>
            <w:tcW w:w="3510" w:type="dxa"/>
            <w:shd w:val="clear" w:color="auto" w:fill="A6A6A6" w:themeFill="background1" w:themeFillShade="A6"/>
          </w:tcPr>
          <w:p w14:paraId="080C2466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ELABORADO POR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14:paraId="54DD2117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REVISADO POR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14:paraId="424B467F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APROBADO POR</w:t>
            </w:r>
          </w:p>
        </w:tc>
      </w:tr>
      <w:tr w:rsidR="00FE6A38" w:rsidRPr="002A6A13" w14:paraId="4BDCF1EE" w14:textId="77777777" w:rsidTr="69A40BDF">
        <w:trPr>
          <w:trHeight w:val="3252"/>
        </w:trPr>
        <w:tc>
          <w:tcPr>
            <w:tcW w:w="3510" w:type="dxa"/>
            <w:vAlign w:val="center"/>
          </w:tcPr>
          <w:p w14:paraId="450C379D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14:paraId="00BE62EC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4"/>
              </w:rPr>
            </w:pPr>
          </w:p>
          <w:p w14:paraId="22E5A5E4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4"/>
              </w:rPr>
            </w:pPr>
            <w:r w:rsidRPr="00575580">
              <w:rPr>
                <w:rFonts w:ascii="Arial" w:hAnsi="Arial" w:cs="Arial"/>
                <w:b/>
                <w:bCs/>
                <w:sz w:val="22"/>
                <w:szCs w:val="24"/>
              </w:rPr>
              <w:t>Carlos Gómez Valencia</w:t>
            </w:r>
          </w:p>
          <w:p w14:paraId="5F19F179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575580">
              <w:rPr>
                <w:rFonts w:ascii="Arial" w:hAnsi="Arial" w:cs="Arial"/>
                <w:sz w:val="22"/>
                <w:szCs w:val="24"/>
              </w:rPr>
              <w:t>Profesional Especializado</w:t>
            </w:r>
          </w:p>
          <w:p w14:paraId="0151858A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14:paraId="49D0DE34" w14:textId="382188C1" w:rsidR="0177134E" w:rsidRPr="00575580" w:rsidRDefault="0177134E" w:rsidP="69A40BD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575580">
              <w:rPr>
                <w:rFonts w:ascii="Arial" w:hAnsi="Arial" w:cs="Arial"/>
                <w:b/>
                <w:bCs/>
                <w:sz w:val="22"/>
                <w:szCs w:val="20"/>
              </w:rPr>
              <w:t>Jair Dario Acosta Maya</w:t>
            </w:r>
          </w:p>
          <w:p w14:paraId="601322DE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575580">
              <w:rPr>
                <w:rFonts w:ascii="Arial" w:hAnsi="Arial" w:cs="Arial"/>
                <w:sz w:val="22"/>
                <w:szCs w:val="24"/>
              </w:rPr>
              <w:t>Contratista</w:t>
            </w:r>
          </w:p>
          <w:p w14:paraId="592D7D52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14:paraId="621400F9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B7BAE09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14:paraId="139667F2" w14:textId="5B9D226B" w:rsidR="6BAA9449" w:rsidRPr="00575580" w:rsidRDefault="6BAA9449" w:rsidP="69A40BD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575580">
              <w:rPr>
                <w:rFonts w:ascii="Arial" w:hAnsi="Arial" w:cs="Arial"/>
                <w:b/>
                <w:bCs/>
                <w:sz w:val="22"/>
                <w:szCs w:val="20"/>
              </w:rPr>
              <w:t>Marisol García Ospina</w:t>
            </w:r>
          </w:p>
          <w:p w14:paraId="29EE12F3" w14:textId="178C3542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575580">
              <w:rPr>
                <w:rFonts w:ascii="Arial" w:hAnsi="Arial" w:cs="Arial"/>
                <w:sz w:val="22"/>
                <w:szCs w:val="20"/>
              </w:rPr>
              <w:t>Subdirector</w:t>
            </w:r>
            <w:r w:rsidR="0337543D" w:rsidRPr="00575580">
              <w:rPr>
                <w:rFonts w:ascii="Arial" w:hAnsi="Arial" w:cs="Arial"/>
                <w:sz w:val="22"/>
                <w:szCs w:val="20"/>
              </w:rPr>
              <w:t>a</w:t>
            </w:r>
            <w:r w:rsidRPr="00575580">
              <w:rPr>
                <w:rFonts w:ascii="Arial" w:hAnsi="Arial" w:cs="Arial"/>
                <w:sz w:val="22"/>
                <w:szCs w:val="20"/>
              </w:rPr>
              <w:t xml:space="preserve"> Administrativ</w:t>
            </w:r>
            <w:r w:rsidR="179986E7" w:rsidRPr="00575580">
              <w:rPr>
                <w:rFonts w:ascii="Arial" w:hAnsi="Arial" w:cs="Arial"/>
                <w:sz w:val="22"/>
                <w:szCs w:val="20"/>
              </w:rPr>
              <w:t>a</w:t>
            </w:r>
            <w:r w:rsidRPr="00575580">
              <w:rPr>
                <w:rFonts w:ascii="Arial" w:hAnsi="Arial" w:cs="Arial"/>
                <w:sz w:val="22"/>
                <w:szCs w:val="20"/>
              </w:rPr>
              <w:t xml:space="preserve"> y Financier</w:t>
            </w:r>
            <w:r w:rsidR="3A09BE0C" w:rsidRPr="00575580">
              <w:rPr>
                <w:rFonts w:ascii="Arial" w:hAnsi="Arial" w:cs="Arial"/>
                <w:sz w:val="22"/>
                <w:szCs w:val="20"/>
              </w:rPr>
              <w:t>a</w:t>
            </w:r>
          </w:p>
          <w:p w14:paraId="2D59BC82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14:paraId="66A1A4F6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4"/>
              </w:rPr>
            </w:pPr>
            <w:r w:rsidRPr="00575580">
              <w:rPr>
                <w:rFonts w:ascii="Arial" w:hAnsi="Arial" w:cs="Arial"/>
                <w:b/>
                <w:bCs/>
                <w:sz w:val="22"/>
                <w:szCs w:val="24"/>
              </w:rPr>
              <w:t>Carolina Martínez Cano</w:t>
            </w:r>
          </w:p>
          <w:p w14:paraId="3080099D" w14:textId="6242541F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575580">
              <w:rPr>
                <w:rFonts w:ascii="Arial" w:hAnsi="Arial" w:cs="Arial"/>
                <w:sz w:val="22"/>
                <w:szCs w:val="24"/>
              </w:rPr>
              <w:t>Líder del MIPG y los Sistemas Integrados de Gestión</w:t>
            </w:r>
          </w:p>
        </w:tc>
        <w:tc>
          <w:tcPr>
            <w:tcW w:w="3118" w:type="dxa"/>
            <w:vAlign w:val="center"/>
          </w:tcPr>
          <w:p w14:paraId="5240E391" w14:textId="77777777" w:rsidR="00FE6A38" w:rsidRPr="0057558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575580">
              <w:rPr>
                <w:rFonts w:ascii="Arial" w:hAnsi="Arial" w:cs="Arial"/>
                <w:b/>
                <w:bCs/>
                <w:color w:val="000000"/>
                <w:sz w:val="22"/>
              </w:rPr>
              <w:t>Comité Institucional de Gestión y Desempeño</w:t>
            </w:r>
          </w:p>
          <w:p w14:paraId="71937FBC" w14:textId="77777777" w:rsidR="00010353" w:rsidRPr="00575580" w:rsidRDefault="00010353" w:rsidP="00FE6A38">
            <w:pPr>
              <w:spacing w:after="0"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14:paraId="2E27E730" w14:textId="51743176" w:rsidR="00010353" w:rsidRPr="00D47EB0" w:rsidRDefault="00010353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3AADCBDD" w14:textId="77777777" w:rsidR="00110C64" w:rsidRDefault="00110C64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206740A6" w14:textId="77777777" w:rsidR="00110C64" w:rsidRDefault="00110C64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763A1AF6" w14:textId="38729FBF" w:rsidR="00821495" w:rsidRDefault="00821495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2F3C49">
        <w:rPr>
          <w:rFonts w:ascii="Arial" w:eastAsia="Arial" w:hAnsi="Arial" w:cs="Arial"/>
          <w:b/>
          <w:sz w:val="28"/>
          <w:szCs w:val="28"/>
        </w:rPr>
        <w:t>TABLA DE CONTENIDO</w:t>
      </w:r>
    </w:p>
    <w:p w14:paraId="2E2957F6" w14:textId="77777777" w:rsidR="005D0E4F" w:rsidRPr="00174BF3" w:rsidRDefault="005D0E4F">
      <w:pPr>
        <w:rPr>
          <w:rFonts w:ascii="Arial" w:hAnsi="Arial" w:cs="Arial"/>
          <w:sz w:val="24"/>
          <w:szCs w:val="24"/>
        </w:rPr>
      </w:pPr>
    </w:p>
    <w:p w14:paraId="4C01006C" w14:textId="59AD6531" w:rsidR="003F3964" w:rsidRDefault="00174BF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r w:rsidRPr="00174BF3">
        <w:rPr>
          <w:rFonts w:ascii="Arial" w:hAnsi="Arial" w:cs="Arial"/>
          <w:sz w:val="24"/>
          <w:szCs w:val="24"/>
        </w:rPr>
        <w:fldChar w:fldCharType="begin"/>
      </w:r>
      <w:r w:rsidRPr="00174BF3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174BF3">
        <w:rPr>
          <w:rFonts w:ascii="Arial" w:hAnsi="Arial" w:cs="Arial"/>
          <w:sz w:val="24"/>
          <w:szCs w:val="24"/>
        </w:rPr>
        <w:fldChar w:fldCharType="separate"/>
      </w:r>
      <w:hyperlink w:anchor="_Toc181299441" w:history="1">
        <w:r w:rsidR="003F3964" w:rsidRPr="00D23FAA">
          <w:rPr>
            <w:rStyle w:val="Hipervnculo"/>
            <w:noProof/>
          </w:rPr>
          <w:t>1. INTRODUCCIÓN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_Toc181299441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3</w:t>
        </w:r>
        <w:r w:rsidR="003F3964">
          <w:rPr>
            <w:noProof/>
            <w:webHidden/>
          </w:rPr>
          <w:fldChar w:fldCharType="end"/>
        </w:r>
      </w:hyperlink>
    </w:p>
    <w:p w14:paraId="5D7A0A59" w14:textId="68B4C5A5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2" w:history="1">
        <w:r w:rsidR="003F3964" w:rsidRPr="00D23FAA">
          <w:rPr>
            <w:rStyle w:val="Hipervnculo"/>
            <w:noProof/>
          </w:rPr>
          <w:t>2. OBJETIVO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_Toc181299442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2DEBCD61" w14:textId="32871861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3" w:history="1">
        <w:r w:rsidR="003F3964" w:rsidRPr="00D23FAA">
          <w:rPr>
            <w:rStyle w:val="Hipervnculo"/>
            <w:noProof/>
          </w:rPr>
          <w:t>3. ALCANCE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_Toc181299443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4A32BBEF" w14:textId="55C39CD5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4" w:history="1">
        <w:r w:rsidR="003F3964" w:rsidRPr="00D23FAA">
          <w:rPr>
            <w:rStyle w:val="Hipervnculo"/>
            <w:noProof/>
          </w:rPr>
          <w:t>4. NORMATIVIDAD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_Toc181299444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1760946C" w14:textId="46B3E7DB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5" w:history="1">
        <w:r w:rsidR="003F3964" w:rsidRPr="00D23FAA">
          <w:rPr>
            <w:rStyle w:val="Hipervnculo"/>
            <w:noProof/>
          </w:rPr>
          <w:t>5. DEFINICIONES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_Toc181299445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6</w:t>
        </w:r>
        <w:r w:rsidR="003F3964">
          <w:rPr>
            <w:noProof/>
            <w:webHidden/>
          </w:rPr>
          <w:fldChar w:fldCharType="end"/>
        </w:r>
      </w:hyperlink>
    </w:p>
    <w:p w14:paraId="6F2AA97B" w14:textId="7258FC46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6" w:history="1">
        <w:r w:rsidR="003F3964" w:rsidRPr="00D23FAA">
          <w:rPr>
            <w:rStyle w:val="Hipervnculo"/>
            <w:noProof/>
          </w:rPr>
          <w:t>6. MARCO NORMATIVO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_Toc181299446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7</w:t>
        </w:r>
        <w:r w:rsidR="003F3964">
          <w:rPr>
            <w:noProof/>
            <w:webHidden/>
          </w:rPr>
          <w:fldChar w:fldCharType="end"/>
        </w:r>
      </w:hyperlink>
    </w:p>
    <w:p w14:paraId="52B4C101" w14:textId="69768804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7" w:history="1">
        <w:r w:rsidR="003F3964" w:rsidRPr="00D23FAA">
          <w:rPr>
            <w:rStyle w:val="Hipervnculo"/>
            <w:noProof/>
          </w:rPr>
          <w:t>7. DESARROLLO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_Toc181299447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8</w:t>
        </w:r>
        <w:r w:rsidR="003F3964">
          <w:rPr>
            <w:noProof/>
            <w:webHidden/>
          </w:rPr>
          <w:fldChar w:fldCharType="end"/>
        </w:r>
      </w:hyperlink>
    </w:p>
    <w:p w14:paraId="7B5D1DCC" w14:textId="38D8A326" w:rsidR="003F3964" w:rsidRDefault="008F3B23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8" w:history="1">
        <w:r w:rsidR="003F3964" w:rsidRPr="00D23FAA">
          <w:rPr>
            <w:rStyle w:val="Hipervnculo"/>
            <w:rFonts w:cs="Arial"/>
            <w:noProof/>
          </w:rPr>
          <w:t>7.1. Responsabilidades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_Toc181299448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8</w:t>
        </w:r>
        <w:r w:rsidR="003F3964">
          <w:rPr>
            <w:noProof/>
            <w:webHidden/>
          </w:rPr>
          <w:fldChar w:fldCharType="end"/>
        </w:r>
      </w:hyperlink>
    </w:p>
    <w:p w14:paraId="3E4D2487" w14:textId="5F860D0A" w:rsidR="003F3964" w:rsidRDefault="008F3B23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9" w:history="1">
        <w:r w:rsidR="003F3964" w:rsidRPr="00D23FAA">
          <w:rPr>
            <w:rStyle w:val="Hipervnculo"/>
            <w:noProof/>
          </w:rPr>
          <w:t>7.2. Política de seguridad y privacidad de la información, seguridad digital y continuidad de la operación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_Toc181299449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9</w:t>
        </w:r>
        <w:r w:rsidR="003F3964">
          <w:rPr>
            <w:noProof/>
            <w:webHidden/>
          </w:rPr>
          <w:fldChar w:fldCharType="end"/>
        </w:r>
      </w:hyperlink>
    </w:p>
    <w:p w14:paraId="307F2DFA" w14:textId="3DA92381" w:rsidR="003F3964" w:rsidRDefault="008F3B23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0" w:history="1">
        <w:r w:rsidR="003F3964" w:rsidRPr="00D23FAA">
          <w:rPr>
            <w:rStyle w:val="Hipervnculo"/>
            <w:noProof/>
          </w:rPr>
          <w:t>7.3. Articulación del eje de seguridad de la información.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_Toc181299450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10</w:t>
        </w:r>
        <w:r w:rsidR="003F3964">
          <w:rPr>
            <w:noProof/>
            <w:webHidden/>
          </w:rPr>
          <w:fldChar w:fldCharType="end"/>
        </w:r>
      </w:hyperlink>
    </w:p>
    <w:p w14:paraId="1A13AEFB" w14:textId="23F968ED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1" w:history="1">
        <w:r w:rsidR="003F3964" w:rsidRPr="00D23FAA">
          <w:rPr>
            <w:rStyle w:val="Hipervnculo"/>
            <w:noProof/>
            <w:lang w:val="es-ES"/>
          </w:rPr>
          <w:t>8. Plan de implementación del modelo de seguridad y privacidad de la información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_Toc181299451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11</w:t>
        </w:r>
        <w:r w:rsidR="003F3964">
          <w:rPr>
            <w:noProof/>
            <w:webHidden/>
          </w:rPr>
          <w:fldChar w:fldCharType="end"/>
        </w:r>
      </w:hyperlink>
    </w:p>
    <w:p w14:paraId="002CA0E3" w14:textId="1CEFB621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2" w:history="1">
        <w:r w:rsidR="003F3964" w:rsidRPr="00D23FAA">
          <w:rPr>
            <w:rStyle w:val="Hipervnculo"/>
            <w:noProof/>
          </w:rPr>
          <w:t>9. Indicadores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_Toc181299452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13</w:t>
        </w:r>
        <w:r w:rsidR="003F3964">
          <w:rPr>
            <w:noProof/>
            <w:webHidden/>
          </w:rPr>
          <w:fldChar w:fldCharType="end"/>
        </w:r>
      </w:hyperlink>
    </w:p>
    <w:p w14:paraId="4B24E5CD" w14:textId="0ADE7ACD" w:rsidR="003F3964" w:rsidRDefault="008F3B2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3" w:history="1">
        <w:r w:rsidR="003F3964" w:rsidRPr="00D23FAA">
          <w:rPr>
            <w:rStyle w:val="Hipervnculo"/>
            <w:rFonts w:cs="Arial"/>
            <w:bCs/>
            <w:noProof/>
          </w:rPr>
          <w:t>10. Registros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_Toc181299453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14</w:t>
        </w:r>
        <w:r w:rsidR="003F3964">
          <w:rPr>
            <w:noProof/>
            <w:webHidden/>
          </w:rPr>
          <w:fldChar w:fldCharType="end"/>
        </w:r>
      </w:hyperlink>
    </w:p>
    <w:p w14:paraId="552C1B44" w14:textId="6190D24C" w:rsidR="00174BF3" w:rsidRDefault="00174BF3">
      <w:r w:rsidRPr="00174BF3">
        <w:rPr>
          <w:rFonts w:ascii="Arial" w:hAnsi="Arial" w:cs="Arial"/>
          <w:b/>
          <w:bCs/>
          <w:sz w:val="24"/>
          <w:szCs w:val="24"/>
          <w:lang w:val="es-ES"/>
        </w:rPr>
        <w:fldChar w:fldCharType="end"/>
      </w:r>
    </w:p>
    <w:p w14:paraId="181EE276" w14:textId="77777777" w:rsidR="00B7459C" w:rsidRDefault="00B7459C"/>
    <w:p w14:paraId="73E28BC6" w14:textId="77777777" w:rsidR="00B7459C" w:rsidRDefault="00B7459C"/>
    <w:p w14:paraId="55193300" w14:textId="77777777" w:rsidR="00B7459C" w:rsidRDefault="00B7459C"/>
    <w:p w14:paraId="42C65B72" w14:textId="77777777" w:rsidR="00B7459C" w:rsidRDefault="00B7459C"/>
    <w:p w14:paraId="4EAEF317" w14:textId="77777777" w:rsidR="00B7459C" w:rsidRDefault="00B7459C"/>
    <w:p w14:paraId="2CBC971F" w14:textId="7C3CF3BA" w:rsidR="69A40BDF" w:rsidRDefault="69A40BDF"/>
    <w:p w14:paraId="28B0888E" w14:textId="77777777" w:rsidR="00B7459C" w:rsidRDefault="00B7459C"/>
    <w:p w14:paraId="46634CA8" w14:textId="77777777" w:rsidR="00BB34CF" w:rsidRDefault="00B7459C" w:rsidP="00B7459C">
      <w:pPr>
        <w:pStyle w:val="Ttulo1"/>
      </w:pPr>
      <w:bookmarkStart w:id="0" w:name="_Toc181299441"/>
      <w:r>
        <w:t xml:space="preserve">1. </w:t>
      </w:r>
      <w:r w:rsidR="003636EB" w:rsidRPr="00B7459C">
        <w:t>INTRODUCCIÓN</w:t>
      </w:r>
      <w:bookmarkEnd w:id="0"/>
    </w:p>
    <w:p w14:paraId="6A80AEC8" w14:textId="77777777" w:rsidR="00B7459C" w:rsidRPr="00B7459C" w:rsidRDefault="00B7459C" w:rsidP="00B7459C"/>
    <w:p w14:paraId="791D0796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Acceso a Internet y su Impacto</w:t>
      </w:r>
    </w:p>
    <w:p w14:paraId="782825E9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En los últimos años, el acceso a Internet ha sido crucial para la comunicación entre ciudadanos, sociedad civil, entidades nacionales y congresos. Las mejoras en las herramientas tecnológicas, especialmente en redes informáticas, han beneficiado tanto a entidades como a ciudadanos. Estas herramientas se utilizan para aumentar la productividad, fomentar la competitividad, satisfacer necesidades individuales y generar valor.</w:t>
      </w:r>
    </w:p>
    <w:p w14:paraId="2D5B4EB0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Aumento de Amenazas Informáticas</w:t>
      </w:r>
    </w:p>
    <w:p w14:paraId="7FF05070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El uso creciente de la tecnología ha incrementado las amenazas informáticas. Estas amenazas buscan afectar infraestructuras tecnológicas y sistemas de información con fines delictivos. Por ello, es necesario mejorar la gestión de riesgos de seguridad de la información y promover la conciencia en seguridad entre el personal. El objetivo es establecer controles que reduzcan la probabilidad de incidentes informáticos que puedan exponer la infraestructura tecnológica y la información manejada por la entidad.</w:t>
      </w:r>
    </w:p>
    <w:p w14:paraId="704CCA8A" w14:textId="7D73B0A0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 xml:space="preserve">Plan de Seguridad de ISVIMED para </w:t>
      </w:r>
      <w:r w:rsidR="0074386E">
        <w:rPr>
          <w:rFonts w:ascii="Arial" w:hAnsi="Arial" w:cs="Arial"/>
          <w:sz w:val="24"/>
          <w:szCs w:val="24"/>
          <w:lang w:val="es-419"/>
        </w:rPr>
        <w:t>202</w:t>
      </w:r>
      <w:r w:rsidR="00662650">
        <w:rPr>
          <w:rFonts w:ascii="Arial" w:hAnsi="Arial" w:cs="Arial"/>
          <w:sz w:val="24"/>
          <w:szCs w:val="24"/>
          <w:lang w:val="es-419"/>
        </w:rPr>
        <w:t>6</w:t>
      </w:r>
    </w:p>
    <w:p w14:paraId="6038D1B8" w14:textId="2E15E281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 xml:space="preserve">El Instituto Social de Vivienda y Hábitat de Medellín (ISVIMED) ha avanzado en la implementación del Modelo de Seguridad y Privacidad de la Información. El plan para </w:t>
      </w:r>
      <w:r w:rsidR="0074386E">
        <w:rPr>
          <w:rFonts w:ascii="Arial" w:hAnsi="Arial" w:cs="Arial"/>
          <w:sz w:val="24"/>
          <w:szCs w:val="24"/>
          <w:lang w:val="es-419"/>
        </w:rPr>
        <w:t>202</w:t>
      </w:r>
      <w:r w:rsidR="00662650">
        <w:rPr>
          <w:rFonts w:ascii="Arial" w:hAnsi="Arial" w:cs="Arial"/>
          <w:sz w:val="24"/>
          <w:szCs w:val="24"/>
          <w:lang w:val="es-419"/>
        </w:rPr>
        <w:t>6</w:t>
      </w:r>
      <w:r w:rsidRPr="003B4071">
        <w:rPr>
          <w:rFonts w:ascii="Arial" w:hAnsi="Arial" w:cs="Arial"/>
          <w:sz w:val="24"/>
          <w:szCs w:val="24"/>
          <w:lang w:val="es-419"/>
        </w:rPr>
        <w:t xml:space="preserve"> tiene como propósito continuar fortaleciendo la madurez del modelo, asegurando la protección de los activos de información mediante un conjunto adecuado de controles y procedimientos. Además, se busca administrar y dar seguimiento a estos controles para mantenerlos y mejorarlos a lo largo del tiempo. </w:t>
      </w:r>
      <w:r w:rsidRPr="003B4071">
        <w:rPr>
          <w:rFonts w:ascii="Arial" w:hAnsi="Arial" w:cs="Arial"/>
          <w:sz w:val="24"/>
          <w:szCs w:val="24"/>
          <w:lang w:val="es-419"/>
        </w:rPr>
        <w:lastRenderedPageBreak/>
        <w:t>Se unen esfuerzos para cumplir con los habilitadores transversales establecidos en la política de Gobierno Digital.</w:t>
      </w:r>
    </w:p>
    <w:p w14:paraId="38240F94" w14:textId="13C7A927" w:rsidR="00821495" w:rsidRDefault="00B7459C" w:rsidP="00B7459C">
      <w:pPr>
        <w:pStyle w:val="Ttulo1"/>
      </w:pPr>
      <w:bookmarkStart w:id="1" w:name="_Toc181299442"/>
      <w:bookmarkStart w:id="2" w:name="_Toc75871367"/>
      <w:r w:rsidRPr="00B7459C">
        <w:t xml:space="preserve">2. </w:t>
      </w:r>
      <w:r w:rsidR="003636EB" w:rsidRPr="00B7459C">
        <w:t>OBJETIVO</w:t>
      </w:r>
      <w:bookmarkEnd w:id="1"/>
      <w:r w:rsidR="001321B5">
        <w:t>S</w:t>
      </w:r>
    </w:p>
    <w:p w14:paraId="5A767895" w14:textId="5349377C" w:rsidR="00B7459C" w:rsidRPr="001321B5" w:rsidRDefault="00B7459C" w:rsidP="00B7459C">
      <w:pPr>
        <w:rPr>
          <w:rFonts w:ascii="Arial" w:hAnsi="Arial" w:cs="Arial"/>
          <w:sz w:val="24"/>
          <w:szCs w:val="24"/>
          <w:lang w:val="es-419"/>
        </w:rPr>
      </w:pPr>
    </w:p>
    <w:p w14:paraId="25E79296" w14:textId="77777777" w:rsidR="001321B5" w:rsidRPr="001321B5" w:rsidRDefault="001321B5" w:rsidP="001321B5">
      <w:pPr>
        <w:spacing w:after="200"/>
        <w:jc w:val="both"/>
        <w:rPr>
          <w:rFonts w:ascii="Arial" w:hAnsi="Arial" w:cs="Arial"/>
          <w:b/>
          <w:sz w:val="24"/>
          <w:szCs w:val="24"/>
          <w:lang w:val="es-419"/>
        </w:rPr>
      </w:pPr>
      <w:r w:rsidRPr="001321B5">
        <w:rPr>
          <w:rFonts w:ascii="Arial" w:hAnsi="Arial" w:cs="Arial"/>
          <w:b/>
          <w:sz w:val="24"/>
          <w:szCs w:val="24"/>
          <w:lang w:val="es-419"/>
        </w:rPr>
        <w:t>2.1 Objetivo estratégico al cual le apunta el plan:</w:t>
      </w:r>
    </w:p>
    <w:p w14:paraId="3FEF4FB8" w14:textId="77777777" w:rsidR="001321B5" w:rsidRPr="001321B5" w:rsidRDefault="001321B5" w:rsidP="001321B5">
      <w:pPr>
        <w:spacing w:after="200"/>
        <w:jc w:val="both"/>
        <w:rPr>
          <w:rFonts w:ascii="Arial" w:hAnsi="Arial" w:cs="Arial"/>
          <w:sz w:val="24"/>
          <w:szCs w:val="24"/>
          <w:lang w:val="es-419"/>
        </w:rPr>
      </w:pPr>
      <w:r w:rsidRPr="001321B5">
        <w:rPr>
          <w:rFonts w:ascii="Arial" w:hAnsi="Arial" w:cs="Arial"/>
          <w:sz w:val="24"/>
          <w:szCs w:val="24"/>
          <w:lang w:val="es-419"/>
        </w:rPr>
        <w:t xml:space="preserve">El presente plan se articula con la plataforma estratégica de la entidad a través del aporte que éste hace al cumplimiento del siguiente objetivo estratégico: </w:t>
      </w:r>
    </w:p>
    <w:p w14:paraId="3AE2799F" w14:textId="507A63B8" w:rsidR="001321B5" w:rsidRPr="001321B5" w:rsidRDefault="001321B5" w:rsidP="001321B5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  <w:lang w:val="es-419"/>
        </w:rPr>
      </w:pPr>
      <w:bookmarkStart w:id="3" w:name="_Hlk219884398"/>
      <w:r w:rsidRPr="001321B5">
        <w:rPr>
          <w:rFonts w:ascii="Arial" w:hAnsi="Arial" w:cs="Arial"/>
          <w:sz w:val="24"/>
          <w:szCs w:val="24"/>
          <w:lang w:val="es-419"/>
        </w:rPr>
        <w:t>Aumentar a 75 puntos el Índice de Desempeño de la política de Seguridad Digital del MIPG para el año 2027.</w:t>
      </w:r>
      <w:bookmarkEnd w:id="3"/>
    </w:p>
    <w:p w14:paraId="2F6B164E" w14:textId="77777777" w:rsidR="001321B5" w:rsidRDefault="001321B5" w:rsidP="003636E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E3C46C7" w14:textId="77777777" w:rsidR="001321B5" w:rsidRPr="001321B5" w:rsidRDefault="001321B5" w:rsidP="003636E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321B5">
        <w:rPr>
          <w:rFonts w:ascii="Arial" w:hAnsi="Arial" w:cs="Arial"/>
          <w:b/>
          <w:sz w:val="24"/>
          <w:szCs w:val="24"/>
        </w:rPr>
        <w:t>2.2 Objetivo del plan:</w:t>
      </w:r>
    </w:p>
    <w:p w14:paraId="0DFCC17A" w14:textId="1F9DA7D5" w:rsidR="003636EB" w:rsidRPr="003636EB" w:rsidRDefault="00F36822" w:rsidP="003636E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6822">
        <w:rPr>
          <w:rFonts w:ascii="Arial" w:hAnsi="Arial" w:cs="Arial"/>
          <w:sz w:val="24"/>
          <w:szCs w:val="24"/>
        </w:rPr>
        <w:t xml:space="preserve">Definir las actividades del Plan de Seguridad y Privacidad de la Información del Instituto Social de Vivienda y Hábitat de Medellín (ISVIMED) para </w:t>
      </w:r>
      <w:r w:rsidR="0074386E">
        <w:rPr>
          <w:rFonts w:ascii="Arial" w:hAnsi="Arial" w:cs="Arial"/>
          <w:sz w:val="24"/>
          <w:szCs w:val="24"/>
        </w:rPr>
        <w:t>202</w:t>
      </w:r>
      <w:r w:rsidR="00662650">
        <w:rPr>
          <w:rFonts w:ascii="Arial" w:hAnsi="Arial" w:cs="Arial"/>
          <w:sz w:val="24"/>
          <w:szCs w:val="24"/>
        </w:rPr>
        <w:t>6</w:t>
      </w:r>
      <w:r w:rsidRPr="00F36822">
        <w:rPr>
          <w:rFonts w:ascii="Arial" w:hAnsi="Arial" w:cs="Arial"/>
          <w:sz w:val="24"/>
          <w:szCs w:val="24"/>
        </w:rPr>
        <w:t>. Este plan se basa en los lineamientos del Modelo de Seguridad y Privacidad de la Información, alineados con la NTC/IEC ISO 27001, el Manual de Políticas de Seguridad de la Información, las recomendaciones del FURAG sobre la Política de Seguridad Digital y los lineamientos del Modelo Integrado de Planeación y Gestión (MIPG).</w:t>
      </w:r>
    </w:p>
    <w:p w14:paraId="22FB4328" w14:textId="64D29F15" w:rsidR="001534DA" w:rsidRDefault="00B7459C" w:rsidP="00B7459C">
      <w:pPr>
        <w:pStyle w:val="Ttulo1"/>
      </w:pPr>
      <w:bookmarkStart w:id="4" w:name="_Toc75871368"/>
      <w:bookmarkStart w:id="5" w:name="_Toc90558303"/>
      <w:bookmarkStart w:id="6" w:name="_Toc91585011"/>
      <w:bookmarkStart w:id="7" w:name="_Toc181299443"/>
      <w:bookmarkEnd w:id="2"/>
      <w:r w:rsidRPr="00B7459C">
        <w:t xml:space="preserve">3. </w:t>
      </w:r>
      <w:r w:rsidR="00082C4C" w:rsidRPr="00B7459C">
        <w:t>ALCANCE</w:t>
      </w:r>
      <w:bookmarkEnd w:id="4"/>
      <w:bookmarkEnd w:id="5"/>
      <w:bookmarkEnd w:id="6"/>
      <w:bookmarkEnd w:id="7"/>
    </w:p>
    <w:p w14:paraId="1C4C0D48" w14:textId="77777777" w:rsidR="00B7459C" w:rsidRPr="00B7459C" w:rsidRDefault="00B7459C" w:rsidP="00B7459C"/>
    <w:p w14:paraId="0059AD37" w14:textId="21174661" w:rsidR="00020D79" w:rsidRDefault="00787D49" w:rsidP="008214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7D49">
        <w:rPr>
          <w:rFonts w:ascii="Arial" w:hAnsi="Arial" w:cs="Arial"/>
          <w:sz w:val="24"/>
          <w:szCs w:val="24"/>
        </w:rPr>
        <w:t xml:space="preserve">Este plan aplica a todos los niveles del Instituto Social de Vivienda y Hábitat de Medellín (ISVIMED). Incluye a todos los funcionarios, contratistas y terceros que, en el cumplimiento de sus funciones, compartan, utilicen, recolecten, procesen, intercambien o consulten información de la entidad. También se aplica a los entes de control y entidades relacionadas que accedan a cualquier activo de información, ya sea interna o externamente, sin importar su ubicación. Además, este plan cubre </w:t>
      </w:r>
      <w:r w:rsidRPr="00787D49">
        <w:rPr>
          <w:rFonts w:ascii="Arial" w:hAnsi="Arial" w:cs="Arial"/>
          <w:sz w:val="24"/>
          <w:szCs w:val="24"/>
        </w:rPr>
        <w:lastRenderedPageBreak/>
        <w:t>toda la información creada, procesada o utilizada por la entidad, sin importar el medio, formato, presentación o lugar donde se encuentre.</w:t>
      </w:r>
    </w:p>
    <w:p w14:paraId="0B56D433" w14:textId="77777777" w:rsidR="00020D79" w:rsidRDefault="00020D79" w:rsidP="00B7459C">
      <w:pPr>
        <w:pStyle w:val="Ttulo1"/>
      </w:pPr>
      <w:bookmarkStart w:id="8" w:name="_Toc181299444"/>
      <w:r w:rsidRPr="00020D79">
        <w:t>4. NORMATIVIDAD</w:t>
      </w:r>
      <w:bookmarkEnd w:id="8"/>
    </w:p>
    <w:p w14:paraId="1D176B5E" w14:textId="77777777" w:rsidR="00B7459C" w:rsidRPr="00B7459C" w:rsidRDefault="00B7459C" w:rsidP="00B7459C"/>
    <w:p w14:paraId="267EB7E7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Constitución Política de Colombia 1991. Artículo 15.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Reconoce como Derecho Fundamental el Habeas Data y Artículo 20. Libertad de Información.</w:t>
      </w:r>
      <w:r>
        <w:rPr>
          <w:rFonts w:ascii="Arial" w:hAnsi="Arial" w:cs="Arial"/>
          <w:sz w:val="24"/>
          <w:szCs w:val="24"/>
        </w:rPr>
        <w:t>”</w:t>
      </w:r>
    </w:p>
    <w:p w14:paraId="6661DD70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Decreto 612 de 4 de abril de 2018,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el cual se fijan directrices para la integración de los planes</w:t>
      </w:r>
      <w:r>
        <w:rPr>
          <w:rFonts w:ascii="Arial" w:hAnsi="Arial" w:cs="Arial"/>
          <w:sz w:val="24"/>
          <w:szCs w:val="24"/>
        </w:rPr>
        <w:t xml:space="preserve"> </w:t>
      </w:r>
      <w:r w:rsidRPr="00020D79">
        <w:rPr>
          <w:rFonts w:ascii="Arial" w:hAnsi="Arial" w:cs="Arial"/>
          <w:sz w:val="24"/>
          <w:szCs w:val="24"/>
        </w:rPr>
        <w:t>institucionales y estratégicos al Plan de Acción por parte de las entidades del Estado.</w:t>
      </w:r>
      <w:r>
        <w:rPr>
          <w:rFonts w:ascii="Arial" w:hAnsi="Arial" w:cs="Arial"/>
          <w:sz w:val="24"/>
          <w:szCs w:val="24"/>
        </w:rPr>
        <w:t>”</w:t>
      </w:r>
    </w:p>
    <w:p w14:paraId="537902F1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Decreto 1008 de 14 de junio de 2018,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el cual se establecen los lineamientos generales de la política de Gobierno Digital</w:t>
      </w:r>
      <w:r>
        <w:rPr>
          <w:rFonts w:ascii="Arial" w:hAnsi="Arial" w:cs="Arial"/>
          <w:sz w:val="24"/>
          <w:szCs w:val="24"/>
        </w:rPr>
        <w:t>”.</w:t>
      </w:r>
    </w:p>
    <w:p w14:paraId="6472B343" w14:textId="358E7BE6" w:rsidR="00020D79" w:rsidRDefault="00662650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62650">
        <w:rPr>
          <w:rFonts w:ascii="Arial" w:hAnsi="Arial" w:cs="Arial"/>
          <w:sz w:val="24"/>
          <w:szCs w:val="24"/>
        </w:rPr>
        <w:t xml:space="preserve">Norma Técnica Colombiana NTC/ISO/IEC 27001:2021 – </w:t>
      </w:r>
      <w:r w:rsidRPr="00662650">
        <w:rPr>
          <w:rFonts w:ascii="Arial" w:hAnsi="Arial" w:cs="Arial"/>
          <w:i/>
          <w:iCs/>
          <w:sz w:val="24"/>
          <w:szCs w:val="24"/>
        </w:rPr>
        <w:t>SGSI — Requisitos</w:t>
      </w:r>
      <w:r w:rsidRPr="00662650">
        <w:rPr>
          <w:rFonts w:ascii="Arial" w:hAnsi="Arial" w:cs="Arial"/>
          <w:sz w:val="24"/>
          <w:szCs w:val="24"/>
        </w:rPr>
        <w:t xml:space="preserve"> (actualiza/reemplaza a la NTC/ISO 27001:2013 en el marco de mejora continua del SGSI).</w:t>
      </w:r>
    </w:p>
    <w:p w14:paraId="1F53F7C5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Ley 1712 de 2014.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medio de la cual se crea la Ley de Transparencia y del Derecho de Acceso a la Información Pública Nacional y se dictan otras disposiciones</w:t>
      </w:r>
      <w:r>
        <w:rPr>
          <w:rFonts w:ascii="Arial" w:hAnsi="Arial" w:cs="Arial"/>
          <w:sz w:val="24"/>
          <w:szCs w:val="24"/>
        </w:rPr>
        <w:t>”</w:t>
      </w:r>
    </w:p>
    <w:p w14:paraId="7354FFA7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Resolución 500 de 2021.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la cual se establecen los lineamientos y estándares para la estrategia de seguridad digital y se adopta el modelo de seguridad y privacidad como habilitador de la política de Gobierno Digital”</w:t>
      </w:r>
    </w:p>
    <w:p w14:paraId="1EE0A7A0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Resolución 0448 de 2022. Por la cual se actualiza la Política General de Seguridad y Privacidad de la Información, Seguridad Digital y Continuidad de los servicios del Ministerio/Fondo de Tecnologías de la Información y las </w:t>
      </w:r>
      <w:r w:rsidRPr="00020D79">
        <w:rPr>
          <w:rFonts w:ascii="Arial" w:hAnsi="Arial" w:cs="Arial"/>
          <w:sz w:val="24"/>
          <w:szCs w:val="24"/>
        </w:rPr>
        <w:lastRenderedPageBreak/>
        <w:t>Comunicaciones, se definen lineamientos frente al uso y manejo de la información y se deroga la resolución 2256 de 2020.</w:t>
      </w:r>
      <w:bookmarkStart w:id="9" w:name="_Toc90558304"/>
      <w:bookmarkStart w:id="10" w:name="_Toc91585012"/>
    </w:p>
    <w:p w14:paraId="2B417427" w14:textId="57FE3AB3" w:rsidR="0040610B" w:rsidRPr="003B356D" w:rsidRDefault="0040610B" w:rsidP="003B356D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0610B">
        <w:rPr>
          <w:rFonts w:ascii="Arial" w:hAnsi="Arial" w:cs="Arial"/>
          <w:sz w:val="24"/>
          <w:szCs w:val="24"/>
        </w:rPr>
        <w:t>Actualización de la Política General de Seguridad y Privacidad de la Información 2024: Esta actualización, realizada por el Ministerio de Tecnologías de la Información y las Comunicaciones (MinTIC), alinea las actividades del MSPI con la NTC/IEC ISO 27001 y la política pública de seguridad digital</w:t>
      </w:r>
      <w:r w:rsidR="003B356D">
        <w:rPr>
          <w:rFonts w:ascii="Arial" w:hAnsi="Arial" w:cs="Arial"/>
          <w:sz w:val="24"/>
          <w:szCs w:val="24"/>
        </w:rPr>
        <w:t>.</w:t>
      </w:r>
    </w:p>
    <w:p w14:paraId="2B8B65A4" w14:textId="77777777" w:rsidR="00020D79" w:rsidRDefault="00020D79" w:rsidP="00020D7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FEC834E" w14:textId="77777777" w:rsidR="00662650" w:rsidRDefault="00662650" w:rsidP="00020D7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C7071E" w14:textId="77777777" w:rsidR="004806C0" w:rsidRDefault="00020D79" w:rsidP="00B7459C">
      <w:pPr>
        <w:pStyle w:val="Ttulo1"/>
      </w:pPr>
      <w:bookmarkStart w:id="11" w:name="_Toc181299445"/>
      <w:r w:rsidRPr="00B7459C">
        <w:t xml:space="preserve">5. </w:t>
      </w:r>
      <w:r w:rsidR="00082C4C" w:rsidRPr="00B7459C">
        <w:t>DEFINICIONES</w:t>
      </w:r>
      <w:bookmarkEnd w:id="9"/>
      <w:bookmarkEnd w:id="10"/>
      <w:bookmarkEnd w:id="11"/>
    </w:p>
    <w:p w14:paraId="7768C8C3" w14:textId="77777777" w:rsidR="00B7459C" w:rsidRPr="00B7459C" w:rsidRDefault="00B7459C" w:rsidP="00B7459C"/>
    <w:p w14:paraId="09EAC9E5" w14:textId="77777777" w:rsidR="00BB34CF" w:rsidRPr="00020D79" w:rsidRDefault="00020D79" w:rsidP="00020D79">
      <w:pPr>
        <w:numPr>
          <w:ilvl w:val="0"/>
          <w:numId w:val="23"/>
        </w:numPr>
        <w:spacing w:line="360" w:lineRule="auto"/>
        <w:ind w:left="567" w:hanging="425"/>
        <w:jc w:val="both"/>
      </w:pPr>
      <w:r w:rsidRPr="00020D79">
        <w:rPr>
          <w:rFonts w:ascii="Arial" w:hAnsi="Arial" w:cs="Arial"/>
          <w:b/>
          <w:sz w:val="24"/>
          <w:szCs w:val="24"/>
        </w:rPr>
        <w:t xml:space="preserve">Activo: </w:t>
      </w:r>
      <w:r w:rsidRPr="00020D79">
        <w:rPr>
          <w:rFonts w:ascii="Arial" w:hAnsi="Arial" w:cs="Arial"/>
          <w:bCs/>
          <w:sz w:val="24"/>
          <w:szCs w:val="24"/>
        </w:rPr>
        <w:t>En relación con la seguridad de la información, se refiere a cualquier información o elemento relacionado con el tratamiento de la misma (sistemas, soportes, edificios, personas, etc.) que tenga valor para la organización. (ISO/IEC 27000).</w:t>
      </w:r>
    </w:p>
    <w:p w14:paraId="0F4FFCC8" w14:textId="77777777" w:rsidR="00020D79" w:rsidRDefault="00020D79" w:rsidP="00020D79">
      <w:pPr>
        <w:numPr>
          <w:ilvl w:val="0"/>
          <w:numId w:val="23"/>
        </w:numPr>
        <w:spacing w:line="360" w:lineRule="auto"/>
        <w:ind w:left="567" w:hanging="436"/>
        <w:jc w:val="both"/>
        <w:rPr>
          <w:rFonts w:ascii="Arial" w:hAnsi="Arial" w:cs="Arial"/>
          <w:bCs/>
          <w:sz w:val="24"/>
          <w:szCs w:val="24"/>
        </w:rPr>
      </w:pPr>
      <w:r w:rsidRPr="00020D79">
        <w:rPr>
          <w:rFonts w:ascii="Arial" w:hAnsi="Arial" w:cs="Arial"/>
          <w:b/>
          <w:sz w:val="24"/>
          <w:szCs w:val="24"/>
        </w:rPr>
        <w:t>Activo de Información:</w:t>
      </w:r>
      <w:r w:rsidRPr="00020D79">
        <w:rPr>
          <w:rFonts w:ascii="Arial" w:hAnsi="Arial" w:cs="Arial"/>
          <w:bCs/>
          <w:sz w:val="24"/>
          <w:szCs w:val="24"/>
        </w:rPr>
        <w:t xml:space="preserve"> Se refiere a elementos de hardware y de software de procesamiento, almacenamiento y comunicaciones, bases de datos y procesos, procedimientos y recursos humanos asociados con el manejo de los datos y la información misional, operativa y administrativa de la entidad. (CONPES 3854 de 20116).</w:t>
      </w:r>
    </w:p>
    <w:p w14:paraId="0AA14D0A" w14:textId="11850A6F" w:rsidR="00020D79" w:rsidRPr="00020D79" w:rsidRDefault="00020D79" w:rsidP="00020D79">
      <w:pPr>
        <w:numPr>
          <w:ilvl w:val="0"/>
          <w:numId w:val="23"/>
        </w:numPr>
        <w:spacing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 w:rsidRPr="00020D79">
        <w:rPr>
          <w:rFonts w:ascii="Arial" w:hAnsi="Arial" w:cs="Arial"/>
          <w:b/>
          <w:sz w:val="24"/>
          <w:szCs w:val="24"/>
        </w:rPr>
        <w:t>Auditoría:</w:t>
      </w:r>
      <w:r w:rsidRPr="00020D79">
        <w:rPr>
          <w:rFonts w:ascii="Arial" w:hAnsi="Arial" w:cs="Arial"/>
          <w:bCs/>
          <w:sz w:val="24"/>
          <w:szCs w:val="24"/>
        </w:rPr>
        <w:t xml:space="preserve"> Proceso sistemático, independiente y documentado para obtener evidencias de </w:t>
      </w:r>
      <w:r w:rsidR="00787D49" w:rsidRPr="00020D79">
        <w:rPr>
          <w:rFonts w:ascii="Arial" w:hAnsi="Arial" w:cs="Arial"/>
          <w:bCs/>
          <w:sz w:val="24"/>
          <w:szCs w:val="24"/>
        </w:rPr>
        <w:t>auditoría</w:t>
      </w:r>
      <w:r w:rsidRPr="00020D79">
        <w:rPr>
          <w:rFonts w:ascii="Arial" w:hAnsi="Arial" w:cs="Arial"/>
          <w:bCs/>
          <w:sz w:val="24"/>
          <w:szCs w:val="24"/>
        </w:rPr>
        <w:t xml:space="preserve"> y obviamente para determinar el grado en el que se cumplen los criterios de </w:t>
      </w:r>
      <w:r w:rsidR="00787D49" w:rsidRPr="00020D79">
        <w:rPr>
          <w:rFonts w:ascii="Arial" w:hAnsi="Arial" w:cs="Arial"/>
          <w:bCs/>
          <w:sz w:val="24"/>
          <w:szCs w:val="24"/>
        </w:rPr>
        <w:t>auditoría</w:t>
      </w:r>
      <w:r w:rsidRPr="00020D79">
        <w:rPr>
          <w:rFonts w:ascii="Arial" w:hAnsi="Arial" w:cs="Arial"/>
          <w:bCs/>
          <w:sz w:val="24"/>
          <w:szCs w:val="24"/>
        </w:rPr>
        <w:t>. (ISO/IEC 27000) (Ministerio de Tecnologías de la Información y las Comunicaciones, 2016).</w:t>
      </w:r>
    </w:p>
    <w:p w14:paraId="69153DF0" w14:textId="69BB51B0" w:rsidR="004806C0" w:rsidRDefault="004806C0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lastRenderedPageBreak/>
        <w:t>Confidencialidad:</w:t>
      </w:r>
      <w:r w:rsidRPr="00821495">
        <w:rPr>
          <w:rFonts w:ascii="Arial" w:hAnsi="Arial" w:cs="Arial"/>
          <w:sz w:val="24"/>
          <w:szCs w:val="24"/>
        </w:rPr>
        <w:t xml:space="preserve"> </w:t>
      </w:r>
      <w:r w:rsidR="00DC7E55">
        <w:rPr>
          <w:rFonts w:ascii="Arial" w:hAnsi="Arial" w:cs="Arial"/>
          <w:sz w:val="24"/>
          <w:szCs w:val="24"/>
        </w:rPr>
        <w:t>E</w:t>
      </w:r>
      <w:r w:rsidRPr="00821495">
        <w:rPr>
          <w:rFonts w:ascii="Arial" w:hAnsi="Arial" w:cs="Arial"/>
          <w:sz w:val="24"/>
          <w:szCs w:val="24"/>
        </w:rPr>
        <w:t>s la propiedad de prevenir que se divulgue la información a personas o sistemas no autorizados.</w:t>
      </w:r>
    </w:p>
    <w:p w14:paraId="6EF62110" w14:textId="5239C1AD" w:rsidR="00020D79" w:rsidRDefault="00020D79" w:rsidP="00020D79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Disponibilidad:</w:t>
      </w:r>
      <w:r w:rsidRPr="00821495">
        <w:rPr>
          <w:rFonts w:ascii="Arial" w:hAnsi="Arial" w:cs="Arial"/>
          <w:sz w:val="24"/>
          <w:szCs w:val="24"/>
        </w:rPr>
        <w:t xml:space="preserve"> </w:t>
      </w:r>
      <w:r w:rsidR="00DC7E55">
        <w:rPr>
          <w:rFonts w:ascii="Arial" w:hAnsi="Arial" w:cs="Arial"/>
          <w:sz w:val="24"/>
          <w:szCs w:val="24"/>
        </w:rPr>
        <w:t>E</w:t>
      </w:r>
      <w:r w:rsidRPr="00821495">
        <w:rPr>
          <w:rFonts w:ascii="Arial" w:hAnsi="Arial" w:cs="Arial"/>
          <w:sz w:val="24"/>
          <w:szCs w:val="24"/>
        </w:rPr>
        <w:t>s una característica, cualidad o condición de la información que se encuentra a disposición de quien tiene que acceder a esta, bien sean personas, procesos o aplicaciones.</w:t>
      </w:r>
    </w:p>
    <w:p w14:paraId="735F4CD5" w14:textId="77777777" w:rsidR="00020D79" w:rsidRDefault="00020D79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b/>
          <w:bCs/>
          <w:sz w:val="24"/>
          <w:szCs w:val="24"/>
        </w:rPr>
        <w:t>Incidente de Seguridad de la Información:</w:t>
      </w:r>
      <w:r w:rsidRPr="00020D79">
        <w:rPr>
          <w:rFonts w:ascii="Arial" w:hAnsi="Arial" w:cs="Arial"/>
          <w:sz w:val="24"/>
          <w:szCs w:val="24"/>
        </w:rPr>
        <w:t xml:space="preserve"> Evento o serie de eventos de seguridad de la información no deseados o inesperados, que tienen probabilidad significativa de comprometer las operaciones del negocio y amenazar la seguridad de la información (GTC-ISO/IEC27035, 2012).</w:t>
      </w:r>
    </w:p>
    <w:p w14:paraId="2A13887B" w14:textId="77777777" w:rsidR="004806C0" w:rsidRDefault="004806C0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Integridad:</w:t>
      </w:r>
      <w:r w:rsidRPr="00821495">
        <w:rPr>
          <w:rFonts w:ascii="Arial" w:hAnsi="Arial" w:cs="Arial"/>
          <w:sz w:val="24"/>
          <w:szCs w:val="24"/>
        </w:rPr>
        <w:t xml:space="preserve"> es la propiedad que busca proteger que se modifiquen los datos libres de forma no autorizada. </w:t>
      </w:r>
    </w:p>
    <w:p w14:paraId="4A67AF53" w14:textId="77777777" w:rsidR="004806C0" w:rsidRDefault="004806C0" w:rsidP="005A0987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7459C">
        <w:rPr>
          <w:rFonts w:ascii="Arial" w:hAnsi="Arial" w:cs="Arial"/>
          <w:b/>
          <w:bCs/>
          <w:sz w:val="24"/>
          <w:szCs w:val="24"/>
        </w:rPr>
        <w:t>Seguridad de la Información:</w:t>
      </w:r>
      <w:r w:rsidRPr="00B7459C">
        <w:rPr>
          <w:rFonts w:ascii="Arial" w:hAnsi="Arial" w:cs="Arial"/>
          <w:sz w:val="24"/>
          <w:szCs w:val="24"/>
        </w:rPr>
        <w:t xml:space="preserve"> </w:t>
      </w:r>
      <w:r w:rsidR="00B7459C" w:rsidRPr="00B7459C">
        <w:rPr>
          <w:rFonts w:ascii="Arial" w:hAnsi="Arial" w:cs="Arial"/>
          <w:sz w:val="24"/>
          <w:szCs w:val="24"/>
        </w:rPr>
        <w:t>Este principio busca crear condiciones de uso confiable en el entorno digital, mediante un enfoque basado en la gestión de riesgos, preservando la confidencialidad, integridad y disponibilidad de la información de las entidades del Estado, y de los servicios que prestan al ciudadano.</w:t>
      </w:r>
    </w:p>
    <w:p w14:paraId="06BDD86D" w14:textId="77777777" w:rsidR="00B7459C" w:rsidRPr="00B7459C" w:rsidRDefault="00B7459C" w:rsidP="005A0987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7459C">
        <w:rPr>
          <w:rFonts w:ascii="Arial" w:hAnsi="Arial" w:cs="Arial"/>
          <w:b/>
          <w:bCs/>
          <w:sz w:val="24"/>
          <w:szCs w:val="24"/>
        </w:rPr>
        <w:t>Sistema de Gestión de Seguridad de la Información (SGSI):</w:t>
      </w:r>
      <w:r w:rsidRPr="00B7459C">
        <w:rPr>
          <w:rFonts w:ascii="Arial" w:hAnsi="Arial" w:cs="Arial"/>
          <w:sz w:val="24"/>
          <w:szCs w:val="24"/>
        </w:rPr>
        <w:t xml:space="preserve"> Conjunto de elementos interrelacionados o interactuantes (estructura organizativa, políticas, planificación de actividades, responsabilidades, procesos, procedimientos y recursos) que utiliza una organización para establecer una política y unos objetivos de seguridad de la información y alcanzar dichos objetivos, basándose en un enfoque de gestión y de mejora continua. (ISO/IEC 27000).</w:t>
      </w:r>
    </w:p>
    <w:p w14:paraId="5DC95AF9" w14:textId="77777777" w:rsidR="004806C0" w:rsidRPr="00B7459C" w:rsidRDefault="00B7459C" w:rsidP="00B7459C">
      <w:pPr>
        <w:pStyle w:val="Ttulo1"/>
      </w:pPr>
      <w:bookmarkStart w:id="12" w:name="_Toc90558305"/>
      <w:bookmarkStart w:id="13" w:name="_Toc91585013"/>
      <w:bookmarkStart w:id="14" w:name="_Toc181299446"/>
      <w:bookmarkStart w:id="15" w:name="_Toc75869236"/>
      <w:r w:rsidRPr="00B7459C">
        <w:t>6. MARCO NORMATIVO</w:t>
      </w:r>
      <w:bookmarkEnd w:id="12"/>
      <w:bookmarkEnd w:id="13"/>
      <w:bookmarkEnd w:id="14"/>
    </w:p>
    <w:p w14:paraId="10B3E032" w14:textId="77777777" w:rsidR="00BB34CF" w:rsidRPr="00BB34CF" w:rsidRDefault="00BB34CF" w:rsidP="00BB34CF"/>
    <w:bookmarkEnd w:id="15"/>
    <w:p w14:paraId="1A8AD065" w14:textId="60A1185A" w:rsidR="00BE246A" w:rsidRDefault="00BE246A" w:rsidP="00BE246A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BC5475">
        <w:rPr>
          <w:rFonts w:ascii="Arial" w:hAnsi="Arial" w:cs="Arial"/>
          <w:b/>
          <w:color w:val="000000"/>
          <w:sz w:val="24"/>
          <w:szCs w:val="24"/>
        </w:rPr>
        <w:lastRenderedPageBreak/>
        <w:t>ISO/IEC 27001:2022</w:t>
      </w:r>
      <w:r w:rsidR="00662650" w:rsidRPr="00662650">
        <w:rPr>
          <w:rFonts w:ascii="Arial" w:hAnsi="Arial" w:cs="Arial"/>
          <w:bCs/>
          <w:color w:val="000000"/>
          <w:sz w:val="24"/>
          <w:szCs w:val="24"/>
        </w:rPr>
        <w:t>(en Colombia ISO/IEC 27001:2021 por el año de adopción)</w:t>
      </w:r>
      <w:r w:rsidRPr="00662650">
        <w:rPr>
          <w:rFonts w:ascii="Arial" w:hAnsi="Arial" w:cs="Arial"/>
          <w:bCs/>
          <w:color w:val="000000"/>
          <w:sz w:val="24"/>
          <w:szCs w:val="24"/>
        </w:rPr>
        <w:t>.</w:t>
      </w:r>
      <w:r w:rsidRPr="00BC5475">
        <w:rPr>
          <w:rFonts w:ascii="Arial" w:hAnsi="Arial" w:cs="Arial"/>
          <w:color w:val="000000"/>
          <w:sz w:val="24"/>
          <w:szCs w:val="24"/>
        </w:rPr>
        <w:t xml:space="preserve"> Tecnología de la información. Técnicas de seguridad. Sistemas de gestión de la seguridad de la Información (SGSI). Requisitos. Esta versión describe los objetivos de control y controles recomendables en cuanto a seguridad de la información, organizados en cuatro categorías principales: controles organizacionales, controles de personas, controles físicos y controles tecnológicos.</w:t>
      </w:r>
    </w:p>
    <w:p w14:paraId="63E35D7E" w14:textId="77777777" w:rsidR="00BE246A" w:rsidRPr="00BE246A" w:rsidRDefault="00BE246A" w:rsidP="00BE246A">
      <w:pPr>
        <w:spacing w:after="0" w:line="240" w:lineRule="auto"/>
        <w:ind w:left="364"/>
        <w:jc w:val="both"/>
        <w:rPr>
          <w:rFonts w:ascii="Arial" w:hAnsi="Arial" w:cs="Arial"/>
          <w:color w:val="000000"/>
          <w:sz w:val="24"/>
          <w:szCs w:val="24"/>
        </w:rPr>
      </w:pPr>
    </w:p>
    <w:p w14:paraId="5FAC9A8E" w14:textId="3068BB0C" w:rsidR="00695889" w:rsidRPr="00CF5F02" w:rsidRDefault="00695889" w:rsidP="00CF5F02">
      <w:pPr>
        <w:pStyle w:val="Prrafodelista"/>
        <w:numPr>
          <w:ilvl w:val="0"/>
          <w:numId w:val="7"/>
        </w:numPr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Decreto 103 de 2015</w:t>
      </w:r>
      <w:r w:rsidR="009601C7" w:rsidRPr="008E484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601C7" w:rsidRPr="00CF5F02">
        <w:rPr>
          <w:rFonts w:ascii="Arial" w:hAnsi="Arial" w:cs="Arial"/>
          <w:color w:val="000000"/>
          <w:sz w:val="24"/>
          <w:szCs w:val="24"/>
        </w:rPr>
        <w:t>“por el cual se reglamenta parcialmente la Ley </w:t>
      </w:r>
      <w:hyperlink r:id="rId12" w:anchor="0" w:history="1">
        <w:r w:rsidR="009601C7" w:rsidRPr="00CF5F02">
          <w:rPr>
            <w:rFonts w:ascii="Arial" w:hAnsi="Arial" w:cs="Arial"/>
            <w:color w:val="000000"/>
            <w:sz w:val="24"/>
            <w:szCs w:val="24"/>
          </w:rPr>
          <w:t>1712</w:t>
        </w:r>
      </w:hyperlink>
      <w:r w:rsidR="009601C7" w:rsidRPr="00CF5F02">
        <w:rPr>
          <w:rFonts w:ascii="Arial" w:hAnsi="Arial" w:cs="Arial"/>
          <w:color w:val="000000"/>
          <w:sz w:val="24"/>
          <w:szCs w:val="24"/>
        </w:rPr>
        <w:t xml:space="preserve"> de 2014 y se dictan otras 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>disposiciones</w:t>
      </w:r>
      <w:r w:rsidR="009601C7" w:rsidRPr="00CF5F02">
        <w:rPr>
          <w:rFonts w:ascii="Arial" w:hAnsi="Arial" w:cs="Arial"/>
          <w:color w:val="000000"/>
          <w:sz w:val="24"/>
          <w:szCs w:val="24"/>
        </w:rPr>
        <w:t>”</w:t>
      </w:r>
    </w:p>
    <w:p w14:paraId="7BB222DB" w14:textId="77777777" w:rsidR="00695889" w:rsidRPr="00695889" w:rsidRDefault="00695889" w:rsidP="00CF5F02">
      <w:pPr>
        <w:pStyle w:val="Prrafodelista"/>
        <w:ind w:left="686"/>
        <w:jc w:val="both"/>
        <w:rPr>
          <w:rFonts w:ascii="Arial" w:hAnsi="Arial" w:cs="Arial"/>
          <w:color w:val="000000"/>
          <w:sz w:val="24"/>
          <w:szCs w:val="24"/>
        </w:rPr>
      </w:pPr>
    </w:p>
    <w:p w14:paraId="7BF033A0" w14:textId="77777777" w:rsidR="004806C0" w:rsidRDefault="004806C0" w:rsidP="00CF5F02">
      <w:pPr>
        <w:pStyle w:val="Prrafodelista"/>
        <w:numPr>
          <w:ilvl w:val="0"/>
          <w:numId w:val="7"/>
        </w:numPr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Ley 1712 de 2014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 </w:t>
      </w:r>
      <w:r w:rsidRPr="00D75C88">
        <w:rPr>
          <w:rFonts w:ascii="Arial" w:hAnsi="Arial" w:cs="Arial"/>
          <w:color w:val="000000"/>
          <w:sz w:val="24"/>
          <w:szCs w:val="24"/>
        </w:rPr>
        <w:t>“Por medio de la cual se crea la Ley de Transparencia y del Derecho de Acceso a la Información Pública Nacional y se dictan otras disposiciones”.</w:t>
      </w:r>
    </w:p>
    <w:p w14:paraId="48F97BEF" w14:textId="77777777" w:rsidR="004806C0" w:rsidRDefault="004806C0" w:rsidP="00CF5F02">
      <w:pPr>
        <w:pStyle w:val="Prrafodelista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</w:p>
    <w:p w14:paraId="26144E93" w14:textId="77777777" w:rsidR="00695889" w:rsidRPr="00CF5F02" w:rsidRDefault="00695889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Decreto 1377 de 2013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 xml:space="preserve"> “Por el cual se reglamenta parcialmente la Ley </w:t>
      </w:r>
      <w:hyperlink r:id="rId13" w:anchor="0" w:history="1">
        <w:r w:rsidR="00CF5F02" w:rsidRPr="00CF5F02">
          <w:rPr>
            <w:rFonts w:ascii="Arial" w:hAnsi="Arial" w:cs="Arial"/>
            <w:color w:val="000000"/>
            <w:sz w:val="24"/>
            <w:szCs w:val="24"/>
          </w:rPr>
          <w:t>1581</w:t>
        </w:r>
      </w:hyperlink>
      <w:r w:rsidR="00CF5F02" w:rsidRPr="00CF5F02">
        <w:rPr>
          <w:rFonts w:ascii="Arial" w:hAnsi="Arial" w:cs="Arial"/>
          <w:color w:val="000000"/>
          <w:sz w:val="24"/>
          <w:szCs w:val="24"/>
        </w:rPr>
        <w:t> de 2012, </w:t>
      </w:r>
      <w:hyperlink r:id="rId14" w:anchor="0" w:history="1">
        <w:r w:rsidR="00CF5F02" w:rsidRPr="00CF5F02">
          <w:rPr>
            <w:rFonts w:ascii="Arial" w:hAnsi="Arial" w:cs="Arial"/>
            <w:color w:val="000000"/>
            <w:sz w:val="24"/>
            <w:szCs w:val="24"/>
          </w:rPr>
          <w:t>Derogado Parcialmente por el Decreto 1081 de 2015</w:t>
        </w:r>
      </w:hyperlink>
      <w:r w:rsidR="00CF5F02" w:rsidRPr="00CF5F02">
        <w:rPr>
          <w:rFonts w:ascii="Arial" w:hAnsi="Arial" w:cs="Arial"/>
          <w:color w:val="000000"/>
          <w:sz w:val="24"/>
          <w:szCs w:val="24"/>
        </w:rPr>
        <w:t>.</w:t>
      </w:r>
    </w:p>
    <w:p w14:paraId="74173391" w14:textId="77777777" w:rsidR="00FB014A" w:rsidRPr="00CF5F02" w:rsidRDefault="00FB014A" w:rsidP="00CF5F02">
      <w:pPr>
        <w:pStyle w:val="Prrafodelista"/>
        <w:jc w:val="both"/>
        <w:rPr>
          <w:rFonts w:ascii="Arial" w:hAnsi="Arial" w:cs="Arial"/>
          <w:color w:val="000000"/>
          <w:sz w:val="24"/>
          <w:szCs w:val="24"/>
        </w:rPr>
      </w:pPr>
    </w:p>
    <w:p w14:paraId="39223D88" w14:textId="77777777" w:rsidR="004806C0" w:rsidRPr="00CF5F02" w:rsidRDefault="004806C0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ISO 27001 de 2013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. Tecnología de la información. Técnicas de seguridad. Sistemas de gestión de la seguridad de la Información (SGSI). Requisitos. </w:t>
      </w:r>
    </w:p>
    <w:p w14:paraId="719F6DFC" w14:textId="77777777" w:rsidR="004806C0" w:rsidRPr="00CF5F02" w:rsidRDefault="004806C0" w:rsidP="00CF5F02">
      <w:pPr>
        <w:pStyle w:val="Prrafodelista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</w:p>
    <w:p w14:paraId="0C4B45C0" w14:textId="77777777" w:rsidR="004806C0" w:rsidRDefault="004806C0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ISO/IEC 27002:2013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. Describe los objetivos de control y controles recomendables en cuanto a seguridad de la información. </w:t>
      </w:r>
    </w:p>
    <w:p w14:paraId="45AE4552" w14:textId="77777777" w:rsidR="00BC5475" w:rsidRPr="00BC5475" w:rsidRDefault="00BC5475" w:rsidP="00BC5475">
      <w:pPr>
        <w:pStyle w:val="Prrafodelista"/>
        <w:rPr>
          <w:rFonts w:ascii="Arial" w:hAnsi="Arial" w:cs="Arial"/>
          <w:color w:val="000000"/>
          <w:sz w:val="24"/>
          <w:szCs w:val="24"/>
        </w:rPr>
      </w:pPr>
    </w:p>
    <w:p w14:paraId="55492330" w14:textId="77777777" w:rsidR="00FB014A" w:rsidRPr="00CF5F02" w:rsidRDefault="00FB014A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Ley 1581 de 2012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 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>“Por la cual se dictan disposiciones generales para la protección de datos personales.”</w:t>
      </w:r>
    </w:p>
    <w:p w14:paraId="71D7DD19" w14:textId="77777777" w:rsidR="00FB014A" w:rsidRPr="00CF5F02" w:rsidRDefault="00FB014A" w:rsidP="00CF5F02">
      <w:pPr>
        <w:pStyle w:val="Prrafodelista"/>
        <w:jc w:val="both"/>
        <w:rPr>
          <w:rFonts w:ascii="Arial" w:hAnsi="Arial" w:cs="Arial"/>
          <w:color w:val="000000"/>
          <w:sz w:val="24"/>
          <w:szCs w:val="24"/>
        </w:rPr>
      </w:pPr>
    </w:p>
    <w:p w14:paraId="014A012C" w14:textId="77777777" w:rsidR="004806C0" w:rsidRPr="00695889" w:rsidRDefault="004806C0" w:rsidP="00F0526A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b/>
          <w:sz w:val="24"/>
          <w:szCs w:val="24"/>
        </w:rPr>
      </w:pPr>
      <w:r w:rsidRPr="008E4841">
        <w:rPr>
          <w:rFonts w:ascii="Arial" w:hAnsi="Arial" w:cs="Arial"/>
          <w:b/>
          <w:sz w:val="24"/>
          <w:szCs w:val="24"/>
        </w:rPr>
        <w:t>LEY 1273 de 2009</w:t>
      </w:r>
      <w:r w:rsidRPr="00167220">
        <w:rPr>
          <w:rFonts w:ascii="Arial" w:hAnsi="Arial" w:cs="Arial"/>
          <w:sz w:val="24"/>
          <w:szCs w:val="24"/>
        </w:rPr>
        <w:t>.</w:t>
      </w:r>
      <w:r w:rsidRPr="00A6616E">
        <w:rPr>
          <w:rFonts w:ascii="Arial" w:hAnsi="Arial" w:cs="Arial"/>
          <w:sz w:val="24"/>
          <w:szCs w:val="24"/>
        </w:rPr>
        <w:t xml:space="preserve"> Por medio de la cual se modifica el Código Penal, se crea un nuevo bien jurídico tutelado - denominado "de la protección de la información y de los datos"- y se preservan integralmente los sistemas que utilicen las tecnologías de la información y las comunicaciones, entre otras disposiciones. </w:t>
      </w:r>
    </w:p>
    <w:p w14:paraId="0F1B967B" w14:textId="77777777" w:rsidR="00695889" w:rsidRDefault="00695889" w:rsidP="00695889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3068A794" w14:textId="7F2DDAD1" w:rsidR="004749B1" w:rsidRPr="00B7459C" w:rsidRDefault="00B7459C" w:rsidP="00B7459C">
      <w:pPr>
        <w:pStyle w:val="Ttulo1"/>
      </w:pPr>
      <w:bookmarkStart w:id="16" w:name="_Toc75871371"/>
      <w:bookmarkStart w:id="17" w:name="_Toc90558306"/>
      <w:bookmarkStart w:id="18" w:name="_Toc91585014"/>
      <w:bookmarkStart w:id="19" w:name="_Toc181299447"/>
      <w:r w:rsidRPr="00B7459C">
        <w:lastRenderedPageBreak/>
        <w:t>7. DESARROLLO</w:t>
      </w:r>
      <w:bookmarkEnd w:id="16"/>
      <w:bookmarkEnd w:id="17"/>
      <w:bookmarkEnd w:id="18"/>
      <w:bookmarkEnd w:id="19"/>
    </w:p>
    <w:p w14:paraId="39F1B544" w14:textId="77777777" w:rsidR="00BB34CF" w:rsidRPr="00BB34CF" w:rsidRDefault="00BB34CF" w:rsidP="00B7459C">
      <w:pPr>
        <w:pStyle w:val="Ttulo2"/>
      </w:pPr>
    </w:p>
    <w:p w14:paraId="08C3C165" w14:textId="77777777" w:rsidR="000D0494" w:rsidRPr="008E4841" w:rsidRDefault="00B7459C" w:rsidP="00B7459C">
      <w:pPr>
        <w:pStyle w:val="Ttulo2"/>
        <w:rPr>
          <w:rFonts w:cs="Arial"/>
          <w:szCs w:val="24"/>
        </w:rPr>
      </w:pPr>
      <w:bookmarkStart w:id="20" w:name="_Toc90558307"/>
      <w:bookmarkStart w:id="21" w:name="_Toc91585015"/>
      <w:bookmarkStart w:id="22" w:name="_Toc181299448"/>
      <w:r>
        <w:rPr>
          <w:rFonts w:cs="Arial"/>
          <w:szCs w:val="24"/>
        </w:rPr>
        <w:t xml:space="preserve">7.1. </w:t>
      </w:r>
      <w:r w:rsidR="000D0494" w:rsidRPr="008E4841">
        <w:rPr>
          <w:rFonts w:cs="Arial"/>
          <w:szCs w:val="24"/>
        </w:rPr>
        <w:t>Responsabilidades</w:t>
      </w:r>
      <w:bookmarkEnd w:id="20"/>
      <w:bookmarkEnd w:id="21"/>
      <w:bookmarkEnd w:id="22"/>
    </w:p>
    <w:p w14:paraId="58DEE6A7" w14:textId="77777777" w:rsidR="00BB34CF" w:rsidRPr="00BB34CF" w:rsidRDefault="00BB34CF" w:rsidP="00BB34CF">
      <w:pPr>
        <w:ind w:left="825"/>
      </w:pPr>
    </w:p>
    <w:p w14:paraId="7A437FE3" w14:textId="33412CC9" w:rsidR="000D0494" w:rsidRPr="00821495" w:rsidRDefault="000B6446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B6446">
        <w:rPr>
          <w:rFonts w:ascii="Arial" w:hAnsi="Arial" w:cs="Arial"/>
          <w:sz w:val="24"/>
          <w:szCs w:val="24"/>
        </w:rPr>
        <w:t>Las responsabilidades y decisiones sobre seguridad y privacidad de la información están definidas en la Resolución No 000547 de septiembre de 2020.</w:t>
      </w:r>
    </w:p>
    <w:p w14:paraId="0A8E24E6" w14:textId="77777777" w:rsidR="000D0494" w:rsidRPr="00821495" w:rsidRDefault="000D0494" w:rsidP="00F0526A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Subdirector(a) administrativo y financiero.</w:t>
      </w:r>
    </w:p>
    <w:p w14:paraId="0A2A41BB" w14:textId="0CC7E38A" w:rsidR="000D0494" w:rsidRDefault="00211F5E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F5E">
        <w:rPr>
          <w:rFonts w:ascii="Arial" w:hAnsi="Arial" w:cs="Arial"/>
          <w:sz w:val="24"/>
          <w:szCs w:val="24"/>
        </w:rPr>
        <w:t xml:space="preserve">El </w:t>
      </w:r>
      <w:r w:rsidR="00907623" w:rsidRPr="00211F5E">
        <w:rPr>
          <w:rFonts w:ascii="Arial" w:hAnsi="Arial" w:cs="Arial"/>
          <w:sz w:val="24"/>
          <w:szCs w:val="24"/>
        </w:rPr>
        <w:t>subdirector</w:t>
      </w:r>
      <w:r w:rsidRPr="00211F5E">
        <w:rPr>
          <w:rFonts w:ascii="Arial" w:hAnsi="Arial" w:cs="Arial"/>
          <w:sz w:val="24"/>
          <w:szCs w:val="24"/>
        </w:rPr>
        <w:t>(a) Administrativo</w:t>
      </w:r>
      <w:r w:rsidR="008F3F52">
        <w:rPr>
          <w:rFonts w:ascii="Arial" w:hAnsi="Arial" w:cs="Arial"/>
          <w:sz w:val="24"/>
          <w:szCs w:val="24"/>
        </w:rPr>
        <w:t>(a)</w:t>
      </w:r>
      <w:r w:rsidRPr="00211F5E">
        <w:rPr>
          <w:rFonts w:ascii="Arial" w:hAnsi="Arial" w:cs="Arial"/>
          <w:sz w:val="24"/>
          <w:szCs w:val="24"/>
        </w:rPr>
        <w:t xml:space="preserve"> y Financier</w:t>
      </w:r>
      <w:r w:rsidR="0048517B">
        <w:rPr>
          <w:rFonts w:ascii="Arial" w:hAnsi="Arial" w:cs="Arial"/>
          <w:sz w:val="24"/>
          <w:szCs w:val="24"/>
        </w:rPr>
        <w:t>a)</w:t>
      </w:r>
      <w:r w:rsidRPr="00211F5E">
        <w:rPr>
          <w:rFonts w:ascii="Arial" w:hAnsi="Arial" w:cs="Arial"/>
          <w:sz w:val="24"/>
          <w:szCs w:val="24"/>
        </w:rPr>
        <w:t xml:space="preserve"> es responsable ante el </w:t>
      </w:r>
      <w:r w:rsidR="00BD4FA4" w:rsidRPr="00211F5E">
        <w:rPr>
          <w:rFonts w:ascii="Arial" w:hAnsi="Arial" w:cs="Arial"/>
          <w:sz w:val="24"/>
          <w:szCs w:val="24"/>
        </w:rPr>
        <w:t>director</w:t>
      </w:r>
      <w:r w:rsidRPr="00211F5E">
        <w:rPr>
          <w:rFonts w:ascii="Arial" w:hAnsi="Arial" w:cs="Arial"/>
          <w:sz w:val="24"/>
          <w:szCs w:val="24"/>
        </w:rPr>
        <w:t>(a) por asegurar el cumplimiento legal y mantener un nivel adecuado de seguridad de la información, acorde con las necesidades de la entidad y los recursos disponibles.</w:t>
      </w:r>
    </w:p>
    <w:p w14:paraId="7B25F52D" w14:textId="77777777" w:rsidR="00BE246A" w:rsidRDefault="00BE246A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67D638" w14:textId="77777777" w:rsidR="000D0494" w:rsidRPr="00821495" w:rsidRDefault="000D0494" w:rsidP="000D049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Actividades:</w:t>
      </w:r>
    </w:p>
    <w:p w14:paraId="6E698F35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Definir, gestionar y difundir el Plan de Seguridad y Privacidad de la Información dentro del Instituto Social de Vivienda y Hábitat de Medellín.</w:t>
      </w:r>
    </w:p>
    <w:p w14:paraId="62A7CFC6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Asegurar el cumplimiento y la actualización de la Política General de Seguridad y Privacidad de la Información y sus políticas específicas.</w:t>
      </w:r>
    </w:p>
    <w:p w14:paraId="5ADAD1F1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Implementar controles de seguridad de la información.</w:t>
      </w:r>
    </w:p>
    <w:p w14:paraId="17B503CA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Analizar periódicamente los niveles de riesgo y proponer soluciones para fortalecer la seguridad y privacidad de la información en la entidad.</w:t>
      </w:r>
    </w:p>
    <w:p w14:paraId="165F0BD1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Gestionar los incidentes de seguridad y recomendar acciones preventivas y correctivas para evitar afectaciones dentro de la entidad.</w:t>
      </w:r>
    </w:p>
    <w:p w14:paraId="23304D1C" w14:textId="77777777" w:rsidR="000D0494" w:rsidRPr="00907623" w:rsidRDefault="000D0494" w:rsidP="000D0494"/>
    <w:p w14:paraId="0F0AFCD9" w14:textId="77777777" w:rsidR="00BB34CF" w:rsidRDefault="00B7459C" w:rsidP="00B7459C">
      <w:pPr>
        <w:pStyle w:val="Ttulo2"/>
        <w:rPr>
          <w:bCs/>
          <w:lang w:val="es-ES"/>
        </w:rPr>
      </w:pPr>
      <w:bookmarkStart w:id="23" w:name="_Toc90558308"/>
      <w:bookmarkStart w:id="24" w:name="_Toc91585016"/>
      <w:bookmarkStart w:id="25" w:name="_Toc181299449"/>
      <w:bookmarkStart w:id="26" w:name="_Toc75871372"/>
      <w:r>
        <w:t>7</w:t>
      </w:r>
      <w:r w:rsidR="00BB34CF" w:rsidRPr="00BB34CF">
        <w:t xml:space="preserve">.2. </w:t>
      </w:r>
      <w:r w:rsidR="004749B1" w:rsidRPr="00BB34CF">
        <w:t>Política de seguridad y privacidad de la información, seguridad digital y continuidad de la operación</w:t>
      </w:r>
      <w:bookmarkEnd w:id="23"/>
      <w:bookmarkEnd w:id="24"/>
      <w:bookmarkEnd w:id="25"/>
    </w:p>
    <w:bookmarkEnd w:id="26"/>
    <w:p w14:paraId="3392C3DC" w14:textId="77777777" w:rsidR="00BB34CF" w:rsidRDefault="00BB34CF" w:rsidP="00B7459C">
      <w:pPr>
        <w:pStyle w:val="Ttulo2"/>
        <w:rPr>
          <w:bCs/>
          <w:lang w:val="es-ES"/>
        </w:rPr>
      </w:pPr>
    </w:p>
    <w:p w14:paraId="20709D26" w14:textId="09D55694" w:rsidR="00C230A8" w:rsidRPr="00D5560B" w:rsidRDefault="00AF2A0E" w:rsidP="00D5560B">
      <w:pPr>
        <w:jc w:val="both"/>
        <w:rPr>
          <w:rFonts w:ascii="Arial" w:hAnsi="Arial" w:cs="Arial"/>
          <w:sz w:val="24"/>
          <w:szCs w:val="24"/>
        </w:rPr>
      </w:pPr>
      <w:r w:rsidRPr="00AF2A0E">
        <w:rPr>
          <w:rFonts w:ascii="Arial" w:hAnsi="Arial" w:cs="Arial"/>
          <w:sz w:val="24"/>
          <w:szCs w:val="24"/>
        </w:rPr>
        <w:t>La política de seguridad y privacidad de la información, seguridad digital y continuidad de la operación se adoptó mediante la resolución 547 del 29 de septiembre de 2020. Esta política establece lineamientos sobre el uso y manejo de la información, su alcance y aplicabilidad.</w:t>
      </w:r>
      <w:r w:rsidR="00813EA8" w:rsidRPr="00D5560B">
        <w:rPr>
          <w:rFonts w:ascii="Arial" w:hAnsi="Arial" w:cs="Arial"/>
          <w:sz w:val="24"/>
          <w:szCs w:val="24"/>
        </w:rPr>
        <w:t xml:space="preserve"> </w:t>
      </w:r>
    </w:p>
    <w:p w14:paraId="1B49868F" w14:textId="42BE1F79" w:rsidR="00813EA8" w:rsidRDefault="00424428" w:rsidP="00D5560B">
      <w:pPr>
        <w:jc w:val="both"/>
        <w:rPr>
          <w:rFonts w:ascii="Arial" w:hAnsi="Arial" w:cs="Arial"/>
          <w:sz w:val="24"/>
          <w:szCs w:val="24"/>
        </w:rPr>
      </w:pPr>
      <w:r w:rsidRPr="00424428">
        <w:rPr>
          <w:rFonts w:ascii="Arial" w:hAnsi="Arial" w:cs="Arial"/>
          <w:sz w:val="24"/>
          <w:szCs w:val="24"/>
        </w:rPr>
        <w:lastRenderedPageBreak/>
        <w:t>Esta política se aplica a todo el personal de la entidad, incluidos funcionarios, contratistas, terceros y la ciudadanía en general que utilicen los servicios informáticos y manuales del ISVIMED, traten datos y generen información.</w:t>
      </w:r>
    </w:p>
    <w:p w14:paraId="37AD5D7F" w14:textId="77777777" w:rsidR="00CF7419" w:rsidRPr="00D5560B" w:rsidRDefault="00CF7419" w:rsidP="00D5560B">
      <w:pPr>
        <w:jc w:val="both"/>
        <w:rPr>
          <w:rFonts w:ascii="Arial" w:hAnsi="Arial" w:cs="Arial"/>
          <w:sz w:val="24"/>
          <w:szCs w:val="24"/>
        </w:rPr>
      </w:pPr>
    </w:p>
    <w:p w14:paraId="6EBBE7ED" w14:textId="77777777" w:rsidR="004749B1" w:rsidRPr="00D5560B" w:rsidRDefault="004749B1" w:rsidP="00CF7419">
      <w:pPr>
        <w:ind w:left="360"/>
        <w:rPr>
          <w:rFonts w:ascii="Arial" w:hAnsi="Arial" w:cs="Arial"/>
          <w:b/>
          <w:sz w:val="24"/>
          <w:szCs w:val="24"/>
          <w:lang w:val="es-ES"/>
        </w:rPr>
      </w:pPr>
      <w:bookmarkStart w:id="27" w:name="_Toc75871373"/>
      <w:r w:rsidRPr="00D5560B">
        <w:rPr>
          <w:rFonts w:ascii="Arial" w:hAnsi="Arial" w:cs="Arial"/>
          <w:b/>
          <w:sz w:val="24"/>
          <w:szCs w:val="24"/>
          <w:lang w:val="es-ES"/>
        </w:rPr>
        <w:t xml:space="preserve">Objetivos </w:t>
      </w:r>
      <w:bookmarkEnd w:id="27"/>
      <w:r w:rsidR="00F04683" w:rsidRPr="00D5560B">
        <w:rPr>
          <w:rFonts w:ascii="Arial" w:hAnsi="Arial" w:cs="Arial"/>
          <w:b/>
          <w:sz w:val="24"/>
          <w:szCs w:val="24"/>
          <w:lang w:val="es-ES"/>
        </w:rPr>
        <w:t>de la Política:</w:t>
      </w:r>
    </w:p>
    <w:p w14:paraId="7790ECF6" w14:textId="77777777" w:rsidR="00CF7419" w:rsidRPr="00CF7419" w:rsidRDefault="00CF7419" w:rsidP="0068572C">
      <w:pPr>
        <w:spacing w:after="6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Los objetivos de la política de tratamiento de datos son:</w:t>
      </w:r>
    </w:p>
    <w:p w14:paraId="0DDF9095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Gestionar eficazmente los riesgos en seguridad y privacidad de la información identificados en la entidad.</w:t>
      </w:r>
    </w:p>
    <w:p w14:paraId="54BA574E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Cumplir con las políticas, procedimientos e instructivos en materia de seguridad de la información.</w:t>
      </w:r>
    </w:p>
    <w:p w14:paraId="0BB42780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Cumplir con los controles de seguridad para el cumplimiento normativo y regulatorio de la entidad.</w:t>
      </w:r>
    </w:p>
    <w:p w14:paraId="195C1D0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Sensibilizar a los colaboradores, contratistas, terceros, aprendices y demás partes interesadas sobre los controles de seguridad y privacidad de la información.</w:t>
      </w:r>
    </w:p>
    <w:p w14:paraId="7DD1C8D0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Mantener la confianza de los funcionarios, contratistas y terceros.</w:t>
      </w:r>
    </w:p>
    <w:p w14:paraId="7411D3C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Brindar mecanismos para asegurar la confidencialidad, integridad, disponibilidad, legalidad y confiabilidad de la información del ISVIMED.</w:t>
      </w:r>
    </w:p>
    <w:p w14:paraId="6AF5D7F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Mitigar los incidentes de seguridad y privacidad de la información, seguridad digital y continuidad de la operación en el ISVIMED.</w:t>
      </w:r>
    </w:p>
    <w:p w14:paraId="746A65B5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Gestionar los riesgos de seguridad y privacidad de la información, seguridad digital y continuidad de la operación del ISVIMED.</w:t>
      </w:r>
    </w:p>
    <w:p w14:paraId="30CCC844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Establecer lineamientos para el manejo de la información y los recursos tecnológicos del ISVIMED.</w:t>
      </w:r>
    </w:p>
    <w:p w14:paraId="74A70CCE" w14:textId="0D733600" w:rsidR="004749B1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Fortalecer las capacidades y la cultura organizacional de seguridad de la información entre los colaboradores y contratistas del ISVIMED.</w:t>
      </w:r>
    </w:p>
    <w:p w14:paraId="47A329A8" w14:textId="77777777" w:rsidR="0030480C" w:rsidRDefault="0030480C" w:rsidP="00821495">
      <w:pPr>
        <w:spacing w:after="60" w:line="360" w:lineRule="auto"/>
        <w:ind w:left="1434"/>
        <w:jc w:val="both"/>
        <w:rPr>
          <w:rFonts w:ascii="Arial" w:hAnsi="Arial" w:cs="Arial"/>
          <w:sz w:val="24"/>
          <w:szCs w:val="24"/>
        </w:rPr>
      </w:pPr>
    </w:p>
    <w:p w14:paraId="5981DE62" w14:textId="77777777" w:rsidR="00DD1E26" w:rsidRPr="00B7459C" w:rsidRDefault="00B7459C" w:rsidP="00B7459C">
      <w:pPr>
        <w:pStyle w:val="Ttulo2"/>
      </w:pPr>
      <w:bookmarkStart w:id="28" w:name="_Toc75871376"/>
      <w:bookmarkStart w:id="29" w:name="_Toc90558310"/>
      <w:bookmarkStart w:id="30" w:name="_Toc91585018"/>
      <w:bookmarkStart w:id="31" w:name="_Toc181299450"/>
      <w:r w:rsidRPr="00B7459C">
        <w:rPr>
          <w:rStyle w:val="Ttulo2Car"/>
          <w:b/>
        </w:rPr>
        <w:t xml:space="preserve">7.3. </w:t>
      </w:r>
      <w:r w:rsidR="0044563B" w:rsidRPr="00B7459C">
        <w:rPr>
          <w:rStyle w:val="Ttulo2Car"/>
          <w:b/>
        </w:rPr>
        <w:t>Articulación</w:t>
      </w:r>
      <w:r w:rsidR="00D94D00" w:rsidRPr="00B7459C">
        <w:rPr>
          <w:rStyle w:val="Ttulo2Car"/>
          <w:b/>
        </w:rPr>
        <w:t xml:space="preserve"> del eje de seguridad de la información</w:t>
      </w:r>
      <w:r w:rsidR="000C2ED2" w:rsidRPr="00B7459C">
        <w:t>.</w:t>
      </w:r>
      <w:bookmarkEnd w:id="28"/>
      <w:bookmarkEnd w:id="29"/>
      <w:bookmarkEnd w:id="30"/>
      <w:bookmarkEnd w:id="31"/>
    </w:p>
    <w:p w14:paraId="663D32F6" w14:textId="77777777" w:rsidR="00B71941" w:rsidRPr="00B71941" w:rsidRDefault="00B71941" w:rsidP="00B71941">
      <w:pPr>
        <w:rPr>
          <w:lang w:val="es-ES"/>
        </w:rPr>
      </w:pPr>
    </w:p>
    <w:p w14:paraId="6743CB4A" w14:textId="192CCF97" w:rsidR="00EB3432" w:rsidRPr="00EB3432" w:rsidRDefault="00EB3432" w:rsidP="00EB34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3432">
        <w:rPr>
          <w:rFonts w:ascii="Arial" w:hAnsi="Arial" w:cs="Arial"/>
          <w:sz w:val="24"/>
          <w:szCs w:val="24"/>
        </w:rPr>
        <w:t>De acuerdo con la Política de Seguridad de la Información del ISVIMED, establecida en la resolución No 000547 de septiembre de 2020, y cumpliendo con el Modelo de Seguridad y Privacidad de la Información, el director del Instituto Social de Vivienda y Hábitat de Medellín se compromete a establecer, implementar y mejorar continuamente el Modelo de Seguridad y Privacidad de la Información (MSPI). Este compromiso busca brindar confianza digital a ciudadanos y colaboradores en el uso de datos, asegurar el cumplimiento legal y mantener una actitud ética y transparente, en línea con la misión y visión de la entidad.</w:t>
      </w:r>
    </w:p>
    <w:p w14:paraId="54D8EDA5" w14:textId="16BF3BF1" w:rsidR="00782698" w:rsidRPr="00821495" w:rsidRDefault="00EB3432" w:rsidP="00EB34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3432">
        <w:rPr>
          <w:rFonts w:ascii="Arial" w:hAnsi="Arial" w:cs="Arial"/>
          <w:sz w:val="24"/>
          <w:szCs w:val="24"/>
        </w:rPr>
        <w:t>El director se encarga de articular los procesos del Sistema Integrado de Gestión (SIG), el Modelo de Seguridad y Privacidad de la Información (MSPI) y el Modelo Integrado de Planeación y Gestión (MIPG). Estos esfuerzos están orientados a garantizar el desarrollo del modelo, que se basa en la planeación estratégica de la entidad y se despliega a través de sus procesos. El objetivo es fortalecer la calidad, la gestión ambiental, la seguridad y salud en el trabajo, y la seguridad de la información, mejorando los resultados de los servicios ofrecidos y la confianza de funcionarios, contratistas y terceros.</w:t>
      </w:r>
    </w:p>
    <w:p w14:paraId="23952A57" w14:textId="77777777" w:rsidR="000C2ED2" w:rsidRDefault="00B7459C" w:rsidP="00B7459C">
      <w:pPr>
        <w:pStyle w:val="Ttulo1"/>
        <w:rPr>
          <w:lang w:val="es-ES"/>
        </w:rPr>
      </w:pPr>
      <w:bookmarkStart w:id="32" w:name="_Toc75871377"/>
      <w:bookmarkStart w:id="33" w:name="_Toc90558311"/>
      <w:bookmarkStart w:id="34" w:name="_Toc91585019"/>
      <w:bookmarkStart w:id="35" w:name="_Toc181299451"/>
      <w:r>
        <w:rPr>
          <w:lang w:val="es-ES"/>
        </w:rPr>
        <w:t xml:space="preserve">8. </w:t>
      </w:r>
      <w:r w:rsidR="00C765E0" w:rsidRPr="00BB34CF">
        <w:rPr>
          <w:lang w:val="es-ES"/>
        </w:rPr>
        <w:t xml:space="preserve">Plan de </w:t>
      </w:r>
      <w:r w:rsidR="008F4BC8">
        <w:rPr>
          <w:lang w:val="es-ES"/>
        </w:rPr>
        <w:t>implementación</w:t>
      </w:r>
      <w:r w:rsidR="00C765E0" w:rsidRPr="00BB34CF">
        <w:rPr>
          <w:lang w:val="es-ES"/>
        </w:rPr>
        <w:t xml:space="preserve"> del </w:t>
      </w:r>
      <w:r w:rsidR="0044563B">
        <w:rPr>
          <w:lang w:val="es-ES"/>
        </w:rPr>
        <w:t>modelo</w:t>
      </w:r>
      <w:r w:rsidR="008F4BC8">
        <w:rPr>
          <w:lang w:val="es-ES"/>
        </w:rPr>
        <w:t xml:space="preserve"> </w:t>
      </w:r>
      <w:r w:rsidR="00C765E0" w:rsidRPr="00BB34CF">
        <w:rPr>
          <w:lang w:val="es-ES"/>
        </w:rPr>
        <w:t>de seguridad y privacidad de la información</w:t>
      </w:r>
      <w:bookmarkEnd w:id="32"/>
      <w:bookmarkEnd w:id="33"/>
      <w:bookmarkEnd w:id="34"/>
      <w:bookmarkEnd w:id="35"/>
      <w:r w:rsidR="008F4BC8">
        <w:rPr>
          <w:lang w:val="es-ES"/>
        </w:rPr>
        <w:t xml:space="preserve"> </w:t>
      </w:r>
    </w:p>
    <w:p w14:paraId="2C860B4C" w14:textId="77777777" w:rsidR="00BB34CF" w:rsidRDefault="00BB34CF" w:rsidP="00BB34CF">
      <w:pPr>
        <w:rPr>
          <w:lang w:val="es-ES"/>
        </w:rPr>
      </w:pPr>
    </w:p>
    <w:p w14:paraId="764D873D" w14:textId="65A26E47" w:rsidR="00D77F22" w:rsidRDefault="00852202" w:rsidP="00867FE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6C119D">
        <w:rPr>
          <w:rFonts w:ascii="Arial" w:hAnsi="Arial" w:cs="Arial"/>
          <w:color w:val="000000" w:themeColor="text1"/>
          <w:sz w:val="24"/>
          <w:szCs w:val="24"/>
        </w:rPr>
        <w:t>En 202</w:t>
      </w:r>
      <w:r w:rsidR="00350F30" w:rsidRPr="006C119D">
        <w:rPr>
          <w:rFonts w:ascii="Arial" w:hAnsi="Arial" w:cs="Arial"/>
          <w:color w:val="000000" w:themeColor="text1"/>
          <w:sz w:val="24"/>
          <w:szCs w:val="24"/>
        </w:rPr>
        <w:t>6</w:t>
      </w:r>
      <w:r w:rsidRPr="006C119D">
        <w:rPr>
          <w:rFonts w:ascii="Arial" w:hAnsi="Arial" w:cs="Arial"/>
          <w:color w:val="000000" w:themeColor="text1"/>
          <w:sz w:val="24"/>
          <w:szCs w:val="24"/>
        </w:rPr>
        <w:t>, el Instituto implementará planes de acción basados en el diagnóstico de 202</w:t>
      </w:r>
      <w:r w:rsidR="00350F30" w:rsidRPr="006C119D">
        <w:rPr>
          <w:rFonts w:ascii="Arial" w:hAnsi="Arial" w:cs="Arial"/>
          <w:color w:val="000000" w:themeColor="text1"/>
          <w:sz w:val="24"/>
          <w:szCs w:val="24"/>
        </w:rPr>
        <w:t>5</w:t>
      </w:r>
      <w:r w:rsidRPr="006C119D">
        <w:rPr>
          <w:rFonts w:ascii="Arial" w:hAnsi="Arial" w:cs="Arial"/>
          <w:color w:val="000000" w:themeColor="text1"/>
          <w:sz w:val="24"/>
          <w:szCs w:val="24"/>
        </w:rPr>
        <w:t xml:space="preserve"> para fortalecer la seguridad y privacidad de la información. </w:t>
      </w:r>
      <w:r w:rsidRPr="00852202">
        <w:rPr>
          <w:rFonts w:ascii="Arial" w:hAnsi="Arial" w:cs="Arial"/>
          <w:sz w:val="24"/>
          <w:szCs w:val="24"/>
        </w:rPr>
        <w:t xml:space="preserve">Estos planes incluyen la mejora continua del modelo de seguridad, la actualización de políticas y procedimientos, la capacitación del personal, la adopción de tecnologías avanzadas, el monitoreo constante y la gestión eficaz de incidentes. Todo esto </w:t>
      </w:r>
      <w:r w:rsidRPr="00852202">
        <w:rPr>
          <w:rFonts w:ascii="Arial" w:hAnsi="Arial" w:cs="Arial"/>
          <w:sz w:val="24"/>
          <w:szCs w:val="24"/>
        </w:rPr>
        <w:lastRenderedPageBreak/>
        <w:t>busca asegurar un entorno digital seguro y adaptado a las necesidades actuales del Instituto.</w:t>
      </w:r>
    </w:p>
    <w:p w14:paraId="2CFF52D5" w14:textId="1F05E6A2" w:rsidR="00A95EB8" w:rsidRPr="00852202" w:rsidRDefault="00A95EB8" w:rsidP="00867FE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2202">
        <w:rPr>
          <w:rFonts w:ascii="Arial" w:hAnsi="Arial" w:cs="Arial"/>
          <w:sz w:val="24"/>
          <w:szCs w:val="24"/>
        </w:rPr>
        <w:t>El seguimiento se realizará mensualmente según el siguiente cronograma:</w:t>
      </w:r>
    </w:p>
    <w:tbl>
      <w:tblPr>
        <w:tblStyle w:val="Tablaconcuadrcula"/>
        <w:tblW w:w="10042" w:type="dxa"/>
        <w:tblInd w:w="-147" w:type="dxa"/>
        <w:tblLook w:val="04A0" w:firstRow="1" w:lastRow="0" w:firstColumn="1" w:lastColumn="0" w:noHBand="0" w:noVBand="1"/>
      </w:tblPr>
      <w:tblGrid>
        <w:gridCol w:w="1634"/>
        <w:gridCol w:w="3817"/>
        <w:gridCol w:w="2346"/>
        <w:gridCol w:w="1104"/>
        <w:gridCol w:w="1141"/>
      </w:tblGrid>
      <w:tr w:rsidR="00D77F22" w:rsidRPr="00F416F1" w14:paraId="34B37E85" w14:textId="77777777" w:rsidTr="000A2CF1">
        <w:trPr>
          <w:trHeight w:val="384"/>
        </w:trPr>
        <w:tc>
          <w:tcPr>
            <w:tcW w:w="1634" w:type="dxa"/>
            <w:vMerge w:val="restart"/>
            <w:shd w:val="clear" w:color="auto" w:fill="D0CECE" w:themeFill="background2" w:themeFillShade="E6"/>
          </w:tcPr>
          <w:p w14:paraId="219B586B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3182B1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ESTRATEGIA</w:t>
            </w:r>
          </w:p>
        </w:tc>
        <w:tc>
          <w:tcPr>
            <w:tcW w:w="3817" w:type="dxa"/>
            <w:vMerge w:val="restart"/>
            <w:shd w:val="clear" w:color="auto" w:fill="D0CECE" w:themeFill="background2" w:themeFillShade="E6"/>
          </w:tcPr>
          <w:p w14:paraId="2A6FA3E2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E1CCCC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ACTIVIDADES</w:t>
            </w:r>
          </w:p>
        </w:tc>
        <w:tc>
          <w:tcPr>
            <w:tcW w:w="2346" w:type="dxa"/>
            <w:vMerge w:val="restart"/>
            <w:shd w:val="clear" w:color="auto" w:fill="D0CECE" w:themeFill="background2" w:themeFillShade="E6"/>
          </w:tcPr>
          <w:p w14:paraId="317A828E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E6E98A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RESPONSABLES</w:t>
            </w:r>
          </w:p>
        </w:tc>
        <w:tc>
          <w:tcPr>
            <w:tcW w:w="2245" w:type="dxa"/>
            <w:gridSpan w:val="2"/>
            <w:shd w:val="clear" w:color="auto" w:fill="D0CECE" w:themeFill="background2" w:themeFillShade="E6"/>
          </w:tcPr>
          <w:p w14:paraId="0B9A2CC0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PROGRAMACIÓN</w:t>
            </w:r>
          </w:p>
        </w:tc>
      </w:tr>
      <w:tr w:rsidR="00D77F22" w:rsidRPr="00F416F1" w14:paraId="7A0F061A" w14:textId="77777777" w:rsidTr="000A2CF1">
        <w:trPr>
          <w:cantSplit/>
          <w:trHeight w:val="347"/>
        </w:trPr>
        <w:tc>
          <w:tcPr>
            <w:tcW w:w="1634" w:type="dxa"/>
            <w:vMerge/>
            <w:shd w:val="clear" w:color="auto" w:fill="D0CECE" w:themeFill="background2" w:themeFillShade="E6"/>
          </w:tcPr>
          <w:p w14:paraId="650973B4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17" w:type="dxa"/>
            <w:vMerge/>
            <w:shd w:val="clear" w:color="auto" w:fill="D0CECE" w:themeFill="background2" w:themeFillShade="E6"/>
          </w:tcPr>
          <w:p w14:paraId="36A8B3DB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46" w:type="dxa"/>
            <w:vMerge/>
            <w:shd w:val="clear" w:color="auto" w:fill="D0CECE" w:themeFill="background2" w:themeFillShade="E6"/>
          </w:tcPr>
          <w:p w14:paraId="0108AEE1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04" w:type="dxa"/>
            <w:shd w:val="clear" w:color="auto" w:fill="D0CECE" w:themeFill="background2" w:themeFillShade="E6"/>
          </w:tcPr>
          <w:p w14:paraId="6A8A7C19" w14:textId="52EF5207" w:rsidR="00D77F22" w:rsidRPr="000A2CF1" w:rsidRDefault="00D77F22" w:rsidP="008611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0A2CF1">
              <w:rPr>
                <w:rFonts w:ascii="Arial" w:hAnsi="Arial" w:cs="Arial"/>
                <w:b/>
                <w:bCs/>
                <w:sz w:val="20"/>
                <w:szCs w:val="22"/>
              </w:rPr>
              <w:t>S</w:t>
            </w:r>
            <w:r w:rsidR="00662650" w:rsidRPr="000A2CF1">
              <w:rPr>
                <w:rFonts w:ascii="Arial" w:hAnsi="Arial" w:cs="Arial"/>
                <w:b/>
                <w:bCs/>
                <w:sz w:val="20"/>
                <w:szCs w:val="22"/>
              </w:rPr>
              <w:t>1</w:t>
            </w:r>
            <w:r w:rsidRPr="000A2CF1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-202</w:t>
            </w:r>
            <w:r w:rsidR="00662650" w:rsidRPr="000A2CF1">
              <w:rPr>
                <w:rFonts w:ascii="Arial" w:hAnsi="Arial" w:cs="Arial"/>
                <w:b/>
                <w:bCs/>
                <w:sz w:val="20"/>
                <w:szCs w:val="22"/>
              </w:rPr>
              <w:t>6</w:t>
            </w:r>
          </w:p>
        </w:tc>
        <w:tc>
          <w:tcPr>
            <w:tcW w:w="1141" w:type="dxa"/>
            <w:shd w:val="clear" w:color="auto" w:fill="D0CECE" w:themeFill="background2" w:themeFillShade="E6"/>
          </w:tcPr>
          <w:p w14:paraId="52253FD7" w14:textId="7B0DF91D" w:rsidR="00D77F22" w:rsidRPr="000A2CF1" w:rsidRDefault="00D77F22" w:rsidP="008611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0A2CF1">
              <w:rPr>
                <w:rFonts w:ascii="Arial" w:hAnsi="Arial" w:cs="Arial"/>
                <w:b/>
                <w:bCs/>
                <w:sz w:val="20"/>
                <w:szCs w:val="22"/>
              </w:rPr>
              <w:t>S2-202</w:t>
            </w:r>
            <w:r w:rsidR="00662650" w:rsidRPr="000A2CF1">
              <w:rPr>
                <w:rFonts w:ascii="Arial" w:hAnsi="Arial" w:cs="Arial"/>
                <w:b/>
                <w:bCs/>
                <w:sz w:val="20"/>
                <w:szCs w:val="22"/>
              </w:rPr>
              <w:t>6</w:t>
            </w:r>
          </w:p>
        </w:tc>
      </w:tr>
      <w:tr w:rsidR="00662650" w:rsidRPr="00F416F1" w14:paraId="2E6C43D5" w14:textId="77777777" w:rsidTr="000A2CF1">
        <w:trPr>
          <w:trHeight w:val="778"/>
        </w:trPr>
        <w:tc>
          <w:tcPr>
            <w:tcW w:w="1634" w:type="dxa"/>
            <w:vMerge w:val="restart"/>
          </w:tcPr>
          <w:p w14:paraId="2D69FBF9" w14:textId="7777777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F441EB" w14:textId="7777777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91B2A2" w14:textId="7777777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7EB7A8" w14:textId="7777777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589AD3" w14:textId="7777777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384E9D" w14:textId="77777777" w:rsidR="00662650" w:rsidRPr="00F416F1" w:rsidRDefault="00662650" w:rsidP="008611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Sensibilización y</w:t>
            </w:r>
          </w:p>
          <w:p w14:paraId="232CE58E" w14:textId="6B3E481F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F416F1">
              <w:rPr>
                <w:rFonts w:ascii="Arial" w:hAnsi="Arial" w:cs="Arial"/>
                <w:sz w:val="20"/>
                <w:szCs w:val="20"/>
              </w:rPr>
              <w:t>ivulgación</w:t>
            </w:r>
          </w:p>
        </w:tc>
        <w:tc>
          <w:tcPr>
            <w:tcW w:w="3817" w:type="dxa"/>
          </w:tcPr>
          <w:p w14:paraId="0C6F50A1" w14:textId="5A56BEC4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C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harla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prevención ataques de ingeniería social</w:t>
            </w:r>
          </w:p>
        </w:tc>
        <w:tc>
          <w:tcPr>
            <w:tcW w:w="2346" w:type="dxa"/>
          </w:tcPr>
          <w:p w14:paraId="2574F460" w14:textId="7819DC3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12CFD015" w14:textId="132234D3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</w:tcPr>
          <w:p w14:paraId="496E7ADD" w14:textId="23EEFB20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662650" w:rsidRPr="00F416F1" w14:paraId="50713865" w14:textId="77777777" w:rsidTr="000A2CF1">
        <w:tc>
          <w:tcPr>
            <w:tcW w:w="1634" w:type="dxa"/>
            <w:vMerge/>
          </w:tcPr>
          <w:p w14:paraId="0A730A2A" w14:textId="77777777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</w:tcPr>
          <w:p w14:paraId="7A59A12E" w14:textId="74156EAB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nvío de piezas gráficas con</w:t>
            </w:r>
            <w:r w:rsidRPr="00F416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recomendaciones e información general sobre la seguridad </w:t>
            </w:r>
          </w:p>
        </w:tc>
        <w:tc>
          <w:tcPr>
            <w:tcW w:w="2346" w:type="dxa"/>
          </w:tcPr>
          <w:p w14:paraId="5B895D31" w14:textId="38C32FC0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3FC907D4" w14:textId="330BAF71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  <w:tc>
          <w:tcPr>
            <w:tcW w:w="1141" w:type="dxa"/>
          </w:tcPr>
          <w:p w14:paraId="1E3E207E" w14:textId="26F8E107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662650" w:rsidRPr="00F416F1" w14:paraId="5DCCC1FB" w14:textId="77777777" w:rsidTr="000A2CF1">
        <w:trPr>
          <w:trHeight w:val="535"/>
        </w:trPr>
        <w:tc>
          <w:tcPr>
            <w:tcW w:w="1634" w:type="dxa"/>
            <w:vMerge/>
          </w:tcPr>
          <w:p w14:paraId="228D647E" w14:textId="77777777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3817" w:type="dxa"/>
          </w:tcPr>
          <w:p w14:paraId="2554FB89" w14:textId="6A6AC014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eguimiento al plan de mantenimiento de servicios informáticos</w:t>
            </w:r>
          </w:p>
        </w:tc>
        <w:tc>
          <w:tcPr>
            <w:tcW w:w="2346" w:type="dxa"/>
          </w:tcPr>
          <w:p w14:paraId="48426E5E" w14:textId="696B1D8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3790DD72" w14:textId="4D58B45C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  <w:tc>
          <w:tcPr>
            <w:tcW w:w="1141" w:type="dxa"/>
          </w:tcPr>
          <w:p w14:paraId="4B8C3B53" w14:textId="6D1A7484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662650" w:rsidRPr="00F416F1" w14:paraId="60CF8B95" w14:textId="77777777" w:rsidTr="000A2CF1">
        <w:trPr>
          <w:trHeight w:val="751"/>
        </w:trPr>
        <w:tc>
          <w:tcPr>
            <w:tcW w:w="1634" w:type="dxa"/>
            <w:vMerge/>
          </w:tcPr>
          <w:p w14:paraId="133AAA6E" w14:textId="77777777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3817" w:type="dxa"/>
          </w:tcPr>
          <w:p w14:paraId="4CA8F52F" w14:textId="0EEF84E8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Realizar medición y seguimiento a los indicadores del SGSI</w:t>
            </w:r>
          </w:p>
        </w:tc>
        <w:tc>
          <w:tcPr>
            <w:tcW w:w="2346" w:type="dxa"/>
          </w:tcPr>
          <w:p w14:paraId="08D2E0E6" w14:textId="147D41A8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1D0A7C59" w14:textId="266C0AE8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141" w:type="dxa"/>
          </w:tcPr>
          <w:p w14:paraId="36511CED" w14:textId="7035E05F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662650" w:rsidRPr="00F416F1" w14:paraId="3DA30415" w14:textId="77777777" w:rsidTr="000A2CF1">
        <w:tc>
          <w:tcPr>
            <w:tcW w:w="1634" w:type="dxa"/>
            <w:vMerge/>
          </w:tcPr>
          <w:p w14:paraId="152ACB04" w14:textId="77777777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3817" w:type="dxa"/>
          </w:tcPr>
          <w:p w14:paraId="25BB23E8" w14:textId="7EA7D566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R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evisión y/o actualización de los activos de información</w:t>
            </w:r>
          </w:p>
        </w:tc>
        <w:tc>
          <w:tcPr>
            <w:tcW w:w="2346" w:type="dxa"/>
          </w:tcPr>
          <w:p w14:paraId="6E2601AE" w14:textId="77777777" w:rsidR="00662650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Oficina de Planeación</w:t>
            </w:r>
          </w:p>
          <w:p w14:paraId="431B6FBD" w14:textId="77777777" w:rsidR="00662650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Documental</w:t>
            </w:r>
          </w:p>
          <w:p w14:paraId="175D51C0" w14:textId="0E9A857F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de TI</w:t>
            </w:r>
          </w:p>
        </w:tc>
        <w:tc>
          <w:tcPr>
            <w:tcW w:w="1104" w:type="dxa"/>
          </w:tcPr>
          <w:p w14:paraId="7215FDC0" w14:textId="590018D3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</w:p>
        </w:tc>
        <w:tc>
          <w:tcPr>
            <w:tcW w:w="1141" w:type="dxa"/>
          </w:tcPr>
          <w:p w14:paraId="50B4A822" w14:textId="7126C952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662650" w:rsidRPr="00F416F1" w14:paraId="5918FC59" w14:textId="77777777" w:rsidTr="000A2CF1">
        <w:tc>
          <w:tcPr>
            <w:tcW w:w="1634" w:type="dxa"/>
            <w:vMerge w:val="restart"/>
          </w:tcPr>
          <w:p w14:paraId="31E06A67" w14:textId="77777777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EC3EB" w14:textId="76940A2F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edición y </w:t>
            </w:r>
            <w:r>
              <w:rPr>
                <w:rFonts w:ascii="Arial" w:hAnsi="Arial" w:cs="Arial"/>
                <w:sz w:val="20"/>
                <w:szCs w:val="20"/>
                <w:lang w:val="es-419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eguimiento</w:t>
            </w:r>
          </w:p>
        </w:tc>
        <w:tc>
          <w:tcPr>
            <w:tcW w:w="3817" w:type="dxa"/>
          </w:tcPr>
          <w:p w14:paraId="138EC153" w14:textId="20FAE719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eguimiento a los incidentes de seguridad de la información reportados en los canales de comunicación establecidos por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G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estión de TI (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Mo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dulo “solicitud de soporte”, correo)</w:t>
            </w:r>
          </w:p>
        </w:tc>
        <w:tc>
          <w:tcPr>
            <w:tcW w:w="2346" w:type="dxa"/>
          </w:tcPr>
          <w:p w14:paraId="669B5468" w14:textId="5D247684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70021004" w14:textId="5AE37DD8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141" w:type="dxa"/>
          </w:tcPr>
          <w:p w14:paraId="1A2D5B6C" w14:textId="441B011A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662650" w:rsidRPr="00F416F1" w14:paraId="04B718F5" w14:textId="77777777" w:rsidTr="000A2CF1">
        <w:tc>
          <w:tcPr>
            <w:tcW w:w="1634" w:type="dxa"/>
            <w:vMerge/>
          </w:tcPr>
          <w:p w14:paraId="2E95D26D" w14:textId="77777777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</w:tcPr>
          <w:p w14:paraId="44B66F3F" w14:textId="170470D6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socializar los boletines informativos de seguridad conforme a la periodicidad de envío por CSIRT gobierno</w:t>
            </w:r>
          </w:p>
        </w:tc>
        <w:tc>
          <w:tcPr>
            <w:tcW w:w="2346" w:type="dxa"/>
          </w:tcPr>
          <w:p w14:paraId="25D6A0F3" w14:textId="0C3AEF0F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35E954AF" w14:textId="1415145A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141" w:type="dxa"/>
          </w:tcPr>
          <w:p w14:paraId="53627F36" w14:textId="18915BF1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662650" w:rsidRPr="00F416F1" w14:paraId="04F48769" w14:textId="77777777" w:rsidTr="000A2CF1">
        <w:tc>
          <w:tcPr>
            <w:tcW w:w="1634" w:type="dxa"/>
            <w:vMerge w:val="restart"/>
          </w:tcPr>
          <w:p w14:paraId="5B54C6AF" w14:textId="602DA9F3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Gestión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ncidentes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eguridad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nformación</w:t>
            </w:r>
          </w:p>
        </w:tc>
        <w:tc>
          <w:tcPr>
            <w:tcW w:w="3817" w:type="dxa"/>
          </w:tcPr>
          <w:p w14:paraId="5E571E7C" w14:textId="3BAECC3D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A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ctualización del instrumento de autodiagnóstico</w:t>
            </w:r>
          </w:p>
        </w:tc>
        <w:tc>
          <w:tcPr>
            <w:tcW w:w="2346" w:type="dxa"/>
          </w:tcPr>
          <w:p w14:paraId="4F395F00" w14:textId="52EB9FEC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66FE68AD" w14:textId="3462F5B4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</w:tcPr>
          <w:p w14:paraId="4902A158" w14:textId="5D55EE66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662650" w:rsidRPr="00F416F1" w14:paraId="2B6D63D9" w14:textId="77777777" w:rsidTr="000A2CF1">
        <w:tc>
          <w:tcPr>
            <w:tcW w:w="1634" w:type="dxa"/>
            <w:vMerge/>
          </w:tcPr>
          <w:p w14:paraId="33FB83D6" w14:textId="77777777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</w:tcPr>
          <w:p w14:paraId="52FD8787" w14:textId="6CFD56B9" w:rsidR="00662650" w:rsidRPr="00F416F1" w:rsidRDefault="00662650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ocialización del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anual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olíticas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eguridad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nformación a los colaboradores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del ISVIMED</w:t>
            </w:r>
          </w:p>
        </w:tc>
        <w:tc>
          <w:tcPr>
            <w:tcW w:w="2346" w:type="dxa"/>
          </w:tcPr>
          <w:p w14:paraId="63451743" w14:textId="472F26A3" w:rsidR="00662650" w:rsidRPr="00F416F1" w:rsidRDefault="00662650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04" w:type="dxa"/>
          </w:tcPr>
          <w:p w14:paraId="6C9A61A5" w14:textId="76EA1055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9E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141" w:type="dxa"/>
          </w:tcPr>
          <w:p w14:paraId="79A0DDE4" w14:textId="0C8173E9" w:rsidR="00662650" w:rsidRPr="00B80DCD" w:rsidRDefault="00662650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7F9B010" w14:textId="7B913672" w:rsidR="008F4BC8" w:rsidRDefault="008F4BC8" w:rsidP="002813D1">
      <w:pPr>
        <w:spacing w:line="360" w:lineRule="auto"/>
        <w:ind w:left="360"/>
        <w:jc w:val="center"/>
      </w:pPr>
    </w:p>
    <w:p w14:paraId="4B1F2132" w14:textId="77777777" w:rsidR="00001449" w:rsidRPr="00B7459C" w:rsidRDefault="00B7459C" w:rsidP="00B7459C">
      <w:pPr>
        <w:pStyle w:val="Ttulo1"/>
      </w:pPr>
      <w:bookmarkStart w:id="36" w:name="_Toc90558312"/>
      <w:bookmarkStart w:id="37" w:name="_Toc91585020"/>
      <w:bookmarkStart w:id="38" w:name="_Toc181299452"/>
      <w:r w:rsidRPr="00B7459C">
        <w:lastRenderedPageBreak/>
        <w:t xml:space="preserve">9. </w:t>
      </w:r>
      <w:r w:rsidR="008E4841" w:rsidRPr="00B7459C">
        <w:t>Indicadores</w:t>
      </w:r>
      <w:bookmarkEnd w:id="36"/>
      <w:bookmarkEnd w:id="37"/>
      <w:bookmarkEnd w:id="38"/>
    </w:p>
    <w:p w14:paraId="0D20BB10" w14:textId="77777777" w:rsidR="00BB34CF" w:rsidRDefault="0019491D" w:rsidP="0019491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La medición </w:t>
      </w:r>
      <w:r w:rsidR="0008402D">
        <w:rPr>
          <w:rFonts w:ascii="Arial" w:hAnsi="Arial" w:cs="Arial"/>
          <w:bCs/>
          <w:color w:val="000000"/>
          <w:sz w:val="24"/>
          <w:szCs w:val="24"/>
        </w:rPr>
        <w:t xml:space="preserve">y monitoreo de este </w:t>
      </w:r>
      <w:r w:rsidR="008F4BC8">
        <w:rPr>
          <w:rFonts w:ascii="Arial" w:hAnsi="Arial" w:cs="Arial"/>
          <w:bCs/>
          <w:color w:val="000000"/>
          <w:sz w:val="24"/>
          <w:szCs w:val="24"/>
        </w:rPr>
        <w:t>p</w:t>
      </w:r>
      <w:r w:rsidR="0008402D">
        <w:rPr>
          <w:rFonts w:ascii="Arial" w:hAnsi="Arial" w:cs="Arial"/>
          <w:bCs/>
          <w:color w:val="000000"/>
          <w:sz w:val="24"/>
          <w:szCs w:val="24"/>
        </w:rPr>
        <w:t>lan</w:t>
      </w:r>
      <w:r w:rsidR="008F4BC8">
        <w:rPr>
          <w:rFonts w:ascii="Arial" w:hAnsi="Arial" w:cs="Arial"/>
          <w:bCs/>
          <w:color w:val="000000"/>
          <w:sz w:val="24"/>
          <w:szCs w:val="24"/>
        </w:rPr>
        <w:t xml:space="preserve"> de seguridad y privacidad de la información</w:t>
      </w:r>
      <w:r w:rsidR="0008402D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se realiza </w:t>
      </w:r>
      <w:r w:rsidR="0008402D">
        <w:rPr>
          <w:rFonts w:ascii="Arial" w:hAnsi="Arial" w:cs="Arial"/>
          <w:bCs/>
          <w:color w:val="000000"/>
          <w:sz w:val="24"/>
          <w:szCs w:val="24"/>
        </w:rPr>
        <w:t>mediante los siguientes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 indicador</w:t>
      </w:r>
      <w:r w:rsidR="0008402D">
        <w:rPr>
          <w:rFonts w:ascii="Arial" w:hAnsi="Arial" w:cs="Arial"/>
          <w:bCs/>
          <w:color w:val="000000"/>
          <w:sz w:val="24"/>
          <w:szCs w:val="24"/>
        </w:rPr>
        <w:t>es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el cual se describe a continuación: </w:t>
      </w:r>
      <w:bookmarkStart w:id="39" w:name="_Hlk75454252"/>
    </w:p>
    <w:p w14:paraId="3BB505E4" w14:textId="77777777" w:rsidR="002813D1" w:rsidRDefault="002813D1" w:rsidP="0019491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bookmarkEnd w:id="39"/>
    <w:p w14:paraId="2AAFD4B2" w14:textId="77777777" w:rsidR="002813D1" w:rsidRDefault="002813D1" w:rsidP="002813D1">
      <w:pPr>
        <w:numPr>
          <w:ilvl w:val="0"/>
          <w:numId w:val="21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OPORTUNIDAD EN LA ATENCIÓN DE CONTINGENCIAS DE TI</w:t>
      </w:r>
    </w:p>
    <w:p w14:paraId="367F747A" w14:textId="77777777" w:rsidR="0019491D" w:rsidRPr="004F48EB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Objetivo: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I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>ntervenir oportunamente las contingencias que se presentan dentro del instituto en materia de TI, de tal manera que no se vuelvan a presentar</w:t>
      </w:r>
    </w:p>
    <w:p w14:paraId="52A42E8E" w14:textId="77777777" w:rsidR="0019491D" w:rsidRPr="0019491D" w:rsidRDefault="0019491D" w:rsidP="0019491D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9491D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compuesto:</w:t>
      </w:r>
    </w:p>
    <w:p w14:paraId="7F9AED4D" w14:textId="77777777" w:rsidR="0019491D" w:rsidRPr="004F48EB" w:rsidRDefault="0019491D" w:rsidP="0019491D">
      <w:pPr>
        <w:spacing w:after="12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No.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d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e </w:t>
      </w:r>
      <w:r w:rsidR="0008402D" w:rsidRPr="0019491D">
        <w:rPr>
          <w:rFonts w:ascii="Arial" w:hAnsi="Arial" w:cs="Arial"/>
          <w:bCs/>
          <w:color w:val="000000"/>
          <w:sz w:val="24"/>
          <w:szCs w:val="24"/>
        </w:rPr>
        <w:t>días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 transcurridos entre que se identifica la contingencia y se atiende por parte de </w:t>
      </w:r>
      <w:r>
        <w:rPr>
          <w:rFonts w:ascii="Arial" w:hAnsi="Arial" w:cs="Arial"/>
          <w:bCs/>
          <w:color w:val="000000"/>
          <w:sz w:val="24"/>
          <w:szCs w:val="24"/>
        </w:rPr>
        <w:t>TIC</w:t>
      </w:r>
    </w:p>
    <w:p w14:paraId="758E9C81" w14:textId="77777777" w:rsidR="0019491D" w:rsidRDefault="0019491D" w:rsidP="0019491D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B16F2AD" w14:textId="77777777" w:rsidR="0019491D" w:rsidRPr="004F48EB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Interpretación: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a menos días transcurridos para la atención, </w:t>
      </w:r>
      <w:r w:rsidR="008E515C" w:rsidRPr="0019491D">
        <w:rPr>
          <w:rFonts w:ascii="Arial" w:hAnsi="Arial" w:cs="Arial"/>
          <w:bCs/>
          <w:color w:val="000000"/>
          <w:sz w:val="24"/>
          <w:szCs w:val="24"/>
        </w:rPr>
        <w:t>más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 positivo el resultado del indicador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A68D3C1" w14:textId="77777777" w:rsidR="0019491D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Medición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: Semestral.</w:t>
      </w:r>
    </w:p>
    <w:p w14:paraId="62906528" w14:textId="77777777" w:rsidR="005015EE" w:rsidRDefault="005015EE" w:rsidP="005015EE">
      <w:pPr>
        <w:rPr>
          <w:lang w:val="es-ES"/>
        </w:rPr>
      </w:pPr>
    </w:p>
    <w:p w14:paraId="5885ABC3" w14:textId="77777777" w:rsidR="0008402D" w:rsidRPr="004F48EB" w:rsidRDefault="002813D1" w:rsidP="0008402D">
      <w:pPr>
        <w:numPr>
          <w:ilvl w:val="0"/>
          <w:numId w:val="13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CUMPLIMIENTO DEL PLAN DE MANTENIMIENTO DE SERVICIOS INFORMÁTICOS - MIPG</w:t>
      </w:r>
      <w:r w:rsidR="0008402D" w:rsidRPr="004F48E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1B1B37D3" w14:textId="77777777" w:rsidR="0008402D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Objetivo: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R</w:t>
      </w:r>
      <w:r w:rsidR="002813D1" w:rsidRPr="002813D1">
        <w:rPr>
          <w:rFonts w:ascii="Arial" w:hAnsi="Arial" w:cs="Arial"/>
          <w:bCs/>
          <w:color w:val="000000"/>
          <w:sz w:val="24"/>
          <w:szCs w:val="24"/>
        </w:rPr>
        <w:t xml:space="preserve">ealizar seguimiento al avance del plan de mantenimiento de servicios informáticos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–</w:t>
      </w:r>
      <w:r w:rsidR="002813D1" w:rsidRPr="002813D1">
        <w:rPr>
          <w:rFonts w:ascii="Arial" w:hAnsi="Arial" w:cs="Arial"/>
          <w:bCs/>
          <w:color w:val="000000"/>
          <w:sz w:val="24"/>
          <w:szCs w:val="24"/>
        </w:rPr>
        <w:t xml:space="preserve"> MIPG</w:t>
      </w:r>
    </w:p>
    <w:p w14:paraId="7E396746" w14:textId="77777777" w:rsidR="0008402D" w:rsidRPr="004F48EB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0026A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:</w:t>
      </w:r>
    </w:p>
    <w:p w14:paraId="7B3BEF86" w14:textId="77777777" w:rsidR="0008402D" w:rsidRPr="004F48EB" w:rsidRDefault="0008402D" w:rsidP="0008402D">
      <w:pPr>
        <w:spacing w:after="12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No. de mantenimientos realizados en el periodo            =________________________________________</w:t>
      </w:r>
      <w:r>
        <w:rPr>
          <w:rFonts w:ascii="Arial" w:hAnsi="Arial" w:cs="Arial"/>
          <w:bCs/>
          <w:color w:val="000000"/>
          <w:sz w:val="24"/>
          <w:szCs w:val="24"/>
        </w:rPr>
        <w:t>___________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*100</w:t>
      </w:r>
    </w:p>
    <w:p w14:paraId="4560D4B3" w14:textId="77777777" w:rsidR="0008402D" w:rsidRPr="004F48EB" w:rsidRDefault="0008402D" w:rsidP="0008402D">
      <w:pPr>
        <w:overflowPunct w:val="0"/>
        <w:autoSpaceDE w:val="0"/>
        <w:autoSpaceDN w:val="0"/>
        <w:adjustRightInd w:val="0"/>
        <w:spacing w:after="120" w:line="360" w:lineRule="auto"/>
        <w:ind w:left="708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No. de mantenimientos programados en el periodo</w:t>
      </w:r>
    </w:p>
    <w:p w14:paraId="2ECCBBF5" w14:textId="77777777" w:rsidR="0008402D" w:rsidRPr="004F48EB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Interpretación: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A mayor mantenimiento mayor resultado del indicador con respecto a la meta </w:t>
      </w:r>
    </w:p>
    <w:p w14:paraId="7F53732D" w14:textId="77777777" w:rsidR="0008402D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Medición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: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Mensual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F7688FF" w14:textId="77777777" w:rsidR="008F6AF4" w:rsidRDefault="008F6AF4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41727E05" w14:textId="77777777" w:rsidR="008F6AF4" w:rsidRDefault="002813D1" w:rsidP="008F6AF4">
      <w:pPr>
        <w:numPr>
          <w:ilvl w:val="0"/>
          <w:numId w:val="13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ATAQUES INFORMÁTICOS A LA ENTIDAD</w:t>
      </w:r>
      <w:r w:rsidR="008F6AF4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6059686C" w14:textId="77777777" w:rsidR="008F6AF4" w:rsidRDefault="008F6AF4" w:rsidP="008F6AF4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Objetivo: </w:t>
      </w:r>
      <w:r w:rsidR="009C401B" w:rsidRPr="009C401B">
        <w:rPr>
          <w:rFonts w:ascii="Arial" w:hAnsi="Arial" w:cs="Arial"/>
          <w:color w:val="000000"/>
          <w:sz w:val="24"/>
          <w:szCs w:val="24"/>
        </w:rPr>
        <w:t>I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>dentificar el porcentaje de ataques informáticos recibidos en la entidad que impidieron la prestación de alguno de sus servicios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6107D292" w14:textId="77777777" w:rsidR="009C401B" w:rsidRDefault="009C401B" w:rsidP="008F6AF4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42614FE" w14:textId="77777777" w:rsidR="008F6AF4" w:rsidRDefault="008F6AF4" w:rsidP="008F6AF4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0026A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4400019B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F6AF4">
        <w:rPr>
          <w:rFonts w:ascii="Arial" w:hAnsi="Arial" w:cs="Arial"/>
          <w:bCs/>
          <w:color w:val="000000"/>
          <w:sz w:val="24"/>
          <w:szCs w:val="24"/>
        </w:rPr>
        <w:t>N</w:t>
      </w:r>
      <w:r>
        <w:rPr>
          <w:rFonts w:ascii="Arial" w:hAnsi="Arial" w:cs="Arial"/>
          <w:bCs/>
          <w:color w:val="000000"/>
          <w:sz w:val="24"/>
          <w:szCs w:val="24"/>
        </w:rPr>
        <w:t>ro.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de ataques informáticos recibidos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trimestralmente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en la entidad y que afectaron la prestación del servicio a los ciudadanos o a la entidad</w:t>
      </w:r>
    </w:p>
    <w:p w14:paraId="4F4A6D07" w14:textId="77777777" w:rsidR="008F6AF4" w:rsidRDefault="008F6AF4" w:rsidP="008F6AF4">
      <w:pPr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=   ______________________________________________________________</w:t>
      </w:r>
    </w:p>
    <w:p w14:paraId="75457796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N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úmero de ataques informáticos recibidos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trimestralmente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en la entidad</w:t>
      </w:r>
    </w:p>
    <w:p w14:paraId="0509B1BA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5FF3E657" w14:textId="77777777" w:rsidR="008F6AF4" w:rsidRPr="008F6AF4" w:rsidRDefault="008F6AF4" w:rsidP="008F6AF4">
      <w:pPr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8F6AF4">
        <w:rPr>
          <w:rFonts w:ascii="Arial" w:hAnsi="Arial" w:cs="Arial"/>
          <w:b/>
          <w:bCs/>
          <w:color w:val="000000"/>
          <w:sz w:val="24"/>
          <w:szCs w:val="24"/>
        </w:rPr>
        <w:t>Medición: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Trimestral.</w:t>
      </w:r>
    </w:p>
    <w:p w14:paraId="2AD8732B" w14:textId="77777777" w:rsidR="0019491D" w:rsidRDefault="0019491D" w:rsidP="005015EE">
      <w:pPr>
        <w:rPr>
          <w:rFonts w:ascii="Arial" w:eastAsia="SimSun" w:hAnsi="Arial" w:cs="Arial"/>
          <w:b/>
          <w:bCs/>
          <w:color w:val="262626"/>
          <w:sz w:val="24"/>
          <w:szCs w:val="24"/>
          <w:lang w:val="es-ES"/>
        </w:rPr>
      </w:pPr>
    </w:p>
    <w:p w14:paraId="4CC7111C" w14:textId="77777777" w:rsidR="008F6AF4" w:rsidRDefault="008F6AF4" w:rsidP="005015EE">
      <w:pPr>
        <w:rPr>
          <w:rFonts w:ascii="Arial" w:eastAsia="SimSun" w:hAnsi="Arial" w:cs="Arial"/>
          <w:b/>
          <w:bCs/>
          <w:color w:val="262626"/>
          <w:sz w:val="24"/>
          <w:szCs w:val="24"/>
          <w:lang w:val="es-ES"/>
        </w:rPr>
      </w:pPr>
    </w:p>
    <w:p w14:paraId="0BE84CDF" w14:textId="77777777" w:rsidR="008E515C" w:rsidRPr="00174BF3" w:rsidRDefault="00B7459C" w:rsidP="00B7459C">
      <w:pPr>
        <w:pStyle w:val="Ttulo1"/>
        <w:rPr>
          <w:rFonts w:cs="Arial"/>
          <w:bCs/>
          <w:szCs w:val="24"/>
        </w:rPr>
      </w:pPr>
      <w:bookmarkStart w:id="40" w:name="_Toc90558313"/>
      <w:bookmarkStart w:id="41" w:name="_Toc91585021"/>
      <w:bookmarkStart w:id="42" w:name="_Toc181299453"/>
      <w:r w:rsidRPr="00174BF3">
        <w:rPr>
          <w:rFonts w:cs="Arial"/>
          <w:bCs/>
          <w:szCs w:val="24"/>
        </w:rPr>
        <w:t xml:space="preserve">10. </w:t>
      </w:r>
      <w:r w:rsidR="008E4841" w:rsidRPr="00174BF3">
        <w:rPr>
          <w:rFonts w:cs="Arial"/>
          <w:bCs/>
          <w:szCs w:val="24"/>
        </w:rPr>
        <w:t>Registros</w:t>
      </w:r>
      <w:bookmarkEnd w:id="40"/>
      <w:bookmarkEnd w:id="41"/>
      <w:bookmarkEnd w:id="42"/>
    </w:p>
    <w:p w14:paraId="69D9B77D" w14:textId="77777777" w:rsidR="008E515C" w:rsidRPr="008E515C" w:rsidRDefault="008E515C" w:rsidP="008E515C">
      <w:pPr>
        <w:numPr>
          <w:ilvl w:val="0"/>
          <w:numId w:val="13"/>
        </w:numPr>
        <w:rPr>
          <w:rFonts w:ascii="Arial" w:hAnsi="Arial" w:cs="Arial"/>
          <w:bCs/>
          <w:color w:val="000000"/>
          <w:sz w:val="24"/>
          <w:szCs w:val="24"/>
        </w:rPr>
      </w:pPr>
      <w:r w:rsidRPr="008E515C">
        <w:rPr>
          <w:rFonts w:ascii="Arial" w:hAnsi="Arial" w:cs="Arial"/>
          <w:bCs/>
          <w:color w:val="000000"/>
          <w:sz w:val="24"/>
          <w:szCs w:val="24"/>
        </w:rPr>
        <w:t>Atención a soporte registrado en el SIFI</w:t>
      </w:r>
    </w:p>
    <w:sectPr w:rsidR="008E515C" w:rsidRPr="008E515C" w:rsidSect="00BE30D7">
      <w:headerReference w:type="default" r:id="rId15"/>
      <w:pgSz w:w="12250" w:h="15850"/>
      <w:pgMar w:top="1417" w:right="1701" w:bottom="1417" w:left="1701" w:header="722" w:footer="138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F69E9" w14:textId="77777777" w:rsidR="008F3B23" w:rsidRDefault="008F3B23" w:rsidP="00B62543">
      <w:pPr>
        <w:spacing w:after="0" w:line="240" w:lineRule="auto"/>
      </w:pPr>
      <w:r>
        <w:separator/>
      </w:r>
    </w:p>
  </w:endnote>
  <w:endnote w:type="continuationSeparator" w:id="0">
    <w:p w14:paraId="4D5B342E" w14:textId="77777777" w:rsidR="008F3B23" w:rsidRDefault="008F3B23" w:rsidP="00B62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7AA5F" w14:textId="77777777" w:rsidR="008F3B23" w:rsidRDefault="008F3B23" w:rsidP="00B62543">
      <w:pPr>
        <w:spacing w:after="0" w:line="240" w:lineRule="auto"/>
      </w:pPr>
      <w:r>
        <w:separator/>
      </w:r>
    </w:p>
  </w:footnote>
  <w:footnote w:type="continuationSeparator" w:id="0">
    <w:p w14:paraId="394A7070" w14:textId="77777777" w:rsidR="008F3B23" w:rsidRDefault="008F3B23" w:rsidP="00B62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73" w:type="dxa"/>
      <w:tblInd w:w="-81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09"/>
      <w:gridCol w:w="5811"/>
      <w:gridCol w:w="2253"/>
    </w:tblGrid>
    <w:tr w:rsidR="008131C8" w:rsidRPr="000573B6" w14:paraId="1B248D27" w14:textId="77777777" w:rsidTr="001534DA">
      <w:trPr>
        <w:trHeight w:val="132"/>
      </w:trPr>
      <w:tc>
        <w:tcPr>
          <w:tcW w:w="2409" w:type="dxa"/>
          <w:vMerge w:val="restart"/>
        </w:tcPr>
        <w:p w14:paraId="00AFBF4C" w14:textId="471E8A7C" w:rsidR="008131C8" w:rsidRPr="000573B6" w:rsidRDefault="00FB7150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  <w:b/>
              <w:bCs/>
              <w:noProof/>
              <w:sz w:val="18"/>
              <w:szCs w:val="18"/>
              <w:lang w:val="es-ES_tradnl"/>
            </w:rPr>
          </w:pPr>
          <w:r w:rsidRPr="000573B6"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ED01D45" wp14:editId="37DD7D59">
                <wp:simplePos x="0" y="0"/>
                <wp:positionH relativeFrom="column">
                  <wp:posOffset>186690</wp:posOffset>
                </wp:positionH>
                <wp:positionV relativeFrom="paragraph">
                  <wp:posOffset>183515</wp:posOffset>
                </wp:positionV>
                <wp:extent cx="962025" cy="619125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1" w:type="dxa"/>
          <w:vMerge w:val="restart"/>
        </w:tcPr>
        <w:p w14:paraId="714A7776" w14:textId="77777777" w:rsidR="008131C8" w:rsidRDefault="008131C8" w:rsidP="00530A7D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sz w:val="24"/>
              <w:szCs w:val="24"/>
              <w:lang w:val="es-ES_tradnl" w:eastAsia="es-MX"/>
            </w:rPr>
          </w:pPr>
        </w:p>
        <w:p w14:paraId="50D5D431" w14:textId="77777777" w:rsidR="008131C8" w:rsidRDefault="008131C8" w:rsidP="00530A7D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sz w:val="24"/>
              <w:szCs w:val="24"/>
              <w:lang w:val="es-ES_tradnl" w:eastAsia="es-MX"/>
            </w:rPr>
          </w:pPr>
        </w:p>
        <w:p w14:paraId="363A3797" w14:textId="77777777" w:rsidR="008131C8" w:rsidRPr="005A6E06" w:rsidRDefault="008131C8" w:rsidP="00806FF8">
          <w:pPr>
            <w:jc w:val="center"/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</w:pPr>
          <w:r w:rsidRPr="005A6E06"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  <w:t xml:space="preserve">PLAN DE SEGURIDAD Y PRIVACIDAD DE LA INFORMACIÓN </w:t>
          </w:r>
        </w:p>
        <w:p w14:paraId="727362E2" w14:textId="77777777" w:rsidR="008131C8" w:rsidRPr="00B62543" w:rsidRDefault="008131C8" w:rsidP="0034334C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</w:pPr>
        </w:p>
      </w:tc>
      <w:tc>
        <w:tcPr>
          <w:tcW w:w="2253" w:type="dxa"/>
        </w:tcPr>
        <w:p w14:paraId="4FA57FCC" w14:textId="77777777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color w:val="000000"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CÓDIGO: </w:t>
          </w:r>
          <w:r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PL-GT</w:t>
          </w:r>
          <w:r w:rsidRPr="00DF4E6E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-</w:t>
          </w:r>
          <w:r w:rsidR="005D3DAB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05</w:t>
          </w:r>
        </w:p>
      </w:tc>
    </w:tr>
    <w:tr w:rsidR="008131C8" w:rsidRPr="000573B6" w14:paraId="7F7C973A" w14:textId="77777777" w:rsidTr="001534DA">
      <w:trPr>
        <w:trHeight w:val="103"/>
      </w:trPr>
      <w:tc>
        <w:tcPr>
          <w:tcW w:w="2409" w:type="dxa"/>
          <w:vMerge/>
        </w:tcPr>
        <w:p w14:paraId="6447D50D" w14:textId="77777777" w:rsidR="008131C8" w:rsidRPr="000573B6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/>
              <w:b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</w:tcPr>
        <w:p w14:paraId="32C5434B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54B3597B" w14:textId="1FF63E3B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noProof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VERSIÓN: </w:t>
          </w:r>
          <w:r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</w:t>
          </w:r>
          <w:r w:rsidR="00E77E94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7</w:t>
          </w:r>
        </w:p>
      </w:tc>
    </w:tr>
    <w:tr w:rsidR="008131C8" w:rsidRPr="000573B6" w14:paraId="0BF7FBE3" w14:textId="77777777" w:rsidTr="001534DA">
      <w:trPr>
        <w:trHeight w:val="70"/>
      </w:trPr>
      <w:tc>
        <w:tcPr>
          <w:tcW w:w="2409" w:type="dxa"/>
          <w:vMerge/>
        </w:tcPr>
        <w:p w14:paraId="69C27A36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color w:val="000000"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</w:tcPr>
        <w:p w14:paraId="64D76A6B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371A6DED" w14:textId="64E04830" w:rsidR="008131C8" w:rsidRPr="00DF4E6E" w:rsidRDefault="008131C8" w:rsidP="00530A7D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noProof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FECHA: </w:t>
          </w:r>
          <w:r w:rsidR="00E77E94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22/01/2026</w:t>
          </w:r>
        </w:p>
      </w:tc>
    </w:tr>
    <w:tr w:rsidR="008131C8" w:rsidRPr="000573B6" w14:paraId="3596FEFD" w14:textId="77777777" w:rsidTr="001534DA">
      <w:trPr>
        <w:trHeight w:val="411"/>
      </w:trPr>
      <w:tc>
        <w:tcPr>
          <w:tcW w:w="2409" w:type="dxa"/>
          <w:vMerge/>
        </w:tcPr>
        <w:p w14:paraId="4386DE53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color w:val="000000"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</w:tcPr>
        <w:p w14:paraId="280BEC19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6C6D3BAB" w14:textId="77777777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>PÁGINA</w:t>
          </w:r>
          <w:r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>:</w:t>
          </w: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 xml:space="preserve"> </w: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begin"/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instrText>PAGE  \* Arabic  \* MERGEFORMAT</w:instrTex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separate"/>
          </w:r>
          <w:r w:rsidR="008F6FC0" w:rsidRPr="008F6FC0">
            <w:rPr>
              <w:rFonts w:ascii="Arial" w:hAnsi="Arial" w:cs="Arial"/>
              <w:bCs/>
              <w:noProof/>
              <w:color w:val="000000"/>
              <w:sz w:val="22"/>
              <w:szCs w:val="22"/>
              <w:lang w:val="es-ES"/>
            </w:rPr>
            <w:t>14</w: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end"/>
          </w:r>
          <w:r>
            <w:rPr>
              <w:rFonts w:ascii="Arial" w:hAnsi="Arial" w:cs="Arial"/>
              <w:color w:val="000000"/>
              <w:sz w:val="20"/>
              <w:szCs w:val="20"/>
              <w:lang w:val="es-ES"/>
            </w:rPr>
            <w:t xml:space="preserve"> de</w:t>
          </w:r>
          <w:r w:rsidRPr="00DF4E6E">
            <w:rPr>
              <w:rFonts w:ascii="Arial" w:hAnsi="Arial" w:cs="Arial"/>
              <w:color w:val="000000"/>
              <w:sz w:val="20"/>
              <w:szCs w:val="20"/>
              <w:lang w:val="es-ES"/>
            </w:rPr>
            <w:t xml:space="preserve"> </w:t>
          </w:r>
          <w:fldSimple w:instr="NUMPAGES  \* Arabic  \* MERGEFORMAT">
            <w:r w:rsidR="008F6FC0" w:rsidRPr="008F6FC0">
              <w:rPr>
                <w:rFonts w:ascii="Arial" w:hAnsi="Arial" w:cs="Arial"/>
                <w:bCs/>
                <w:noProof/>
                <w:color w:val="000000"/>
                <w:lang w:val="es-ES"/>
              </w:rPr>
              <w:t>14</w:t>
            </w:r>
          </w:fldSimple>
        </w:p>
      </w:tc>
    </w:tr>
  </w:tbl>
  <w:p w14:paraId="7CC11117" w14:textId="77777777" w:rsidR="008131C8" w:rsidRDefault="008131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165FB15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4.5pt;height:14.5pt" o:bullet="t">
        <v:imagedata r:id="rId1" o:title="msoC8FA"/>
      </v:shape>
    </w:pict>
  </w:numPicBullet>
  <w:abstractNum w:abstractNumId="0" w15:restartNumberingAfterBreak="0">
    <w:nsid w:val="FFFFFF89"/>
    <w:multiLevelType w:val="singleLevel"/>
    <w:tmpl w:val="0B60E50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069A"/>
    <w:multiLevelType w:val="hybridMultilevel"/>
    <w:tmpl w:val="BF2EFD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0641C"/>
    <w:multiLevelType w:val="hybridMultilevel"/>
    <w:tmpl w:val="C86422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93318"/>
    <w:multiLevelType w:val="hybridMultilevel"/>
    <w:tmpl w:val="D9DC626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464F4"/>
    <w:multiLevelType w:val="hybridMultilevel"/>
    <w:tmpl w:val="6FB285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119AF"/>
    <w:multiLevelType w:val="hybridMultilevel"/>
    <w:tmpl w:val="048CA7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73690"/>
    <w:multiLevelType w:val="multilevel"/>
    <w:tmpl w:val="E8DCD9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DA7B93"/>
    <w:multiLevelType w:val="hybridMultilevel"/>
    <w:tmpl w:val="029A4E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E7394"/>
    <w:multiLevelType w:val="hybridMultilevel"/>
    <w:tmpl w:val="A692AE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95775"/>
    <w:multiLevelType w:val="hybridMultilevel"/>
    <w:tmpl w:val="BF8285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B2438"/>
    <w:multiLevelType w:val="multilevel"/>
    <w:tmpl w:val="5AF854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1" w15:restartNumberingAfterBreak="0">
    <w:nsid w:val="23523AB9"/>
    <w:multiLevelType w:val="multilevel"/>
    <w:tmpl w:val="2B1C1B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FC4D70"/>
    <w:multiLevelType w:val="hybridMultilevel"/>
    <w:tmpl w:val="E4CE4D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15ADA"/>
    <w:multiLevelType w:val="hybridMultilevel"/>
    <w:tmpl w:val="27AEA2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06916"/>
    <w:multiLevelType w:val="hybridMultilevel"/>
    <w:tmpl w:val="8E8400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433AB"/>
    <w:multiLevelType w:val="hybridMultilevel"/>
    <w:tmpl w:val="B41C387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DCF0C4A"/>
    <w:multiLevelType w:val="multilevel"/>
    <w:tmpl w:val="D7D6A478"/>
    <w:lvl w:ilvl="0">
      <w:start w:val="6"/>
      <w:numFmt w:val="decimal"/>
      <w:lvlText w:val="%1."/>
      <w:lvlJc w:val="left"/>
      <w:pPr>
        <w:ind w:left="540" w:hanging="540"/>
      </w:pPr>
      <w:rPr>
        <w:rFonts w:ascii="Arial" w:hAnsi="Arial" w:cs="Arial" w:hint="default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7" w15:restartNumberingAfterBreak="0">
    <w:nsid w:val="61636365"/>
    <w:multiLevelType w:val="hybridMultilevel"/>
    <w:tmpl w:val="FD74FA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747BE"/>
    <w:multiLevelType w:val="hybridMultilevel"/>
    <w:tmpl w:val="0D7E1304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97E57B1"/>
    <w:multiLevelType w:val="multilevel"/>
    <w:tmpl w:val="FF4A822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728A563F"/>
    <w:multiLevelType w:val="hybridMultilevel"/>
    <w:tmpl w:val="DE14295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9F2BFB"/>
    <w:multiLevelType w:val="hybridMultilevel"/>
    <w:tmpl w:val="9300D0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11CDA"/>
    <w:multiLevelType w:val="multilevel"/>
    <w:tmpl w:val="42EA6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3" w15:restartNumberingAfterBreak="0">
    <w:nsid w:val="78082203"/>
    <w:multiLevelType w:val="hybridMultilevel"/>
    <w:tmpl w:val="0A98E07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F619F"/>
    <w:multiLevelType w:val="hybridMultilevel"/>
    <w:tmpl w:val="9C7000F2"/>
    <w:lvl w:ilvl="0" w:tplc="24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7E361F1E"/>
    <w:multiLevelType w:val="multilevel"/>
    <w:tmpl w:val="649E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"/>
  </w:num>
  <w:num w:numId="4">
    <w:abstractNumId w:val="17"/>
  </w:num>
  <w:num w:numId="5">
    <w:abstractNumId w:val="12"/>
  </w:num>
  <w:num w:numId="6">
    <w:abstractNumId w:val="25"/>
  </w:num>
  <w:num w:numId="7">
    <w:abstractNumId w:val="15"/>
  </w:num>
  <w:num w:numId="8">
    <w:abstractNumId w:val="9"/>
  </w:num>
  <w:num w:numId="9">
    <w:abstractNumId w:val="6"/>
  </w:num>
  <w:num w:numId="10">
    <w:abstractNumId w:val="14"/>
  </w:num>
  <w:num w:numId="11">
    <w:abstractNumId w:val="24"/>
  </w:num>
  <w:num w:numId="12">
    <w:abstractNumId w:val="3"/>
  </w:num>
  <w:num w:numId="13">
    <w:abstractNumId w:val="20"/>
  </w:num>
  <w:num w:numId="14">
    <w:abstractNumId w:val="13"/>
  </w:num>
  <w:num w:numId="15">
    <w:abstractNumId w:val="19"/>
  </w:num>
  <w:num w:numId="16">
    <w:abstractNumId w:val="10"/>
  </w:num>
  <w:num w:numId="17">
    <w:abstractNumId w:val="11"/>
  </w:num>
  <w:num w:numId="18">
    <w:abstractNumId w:val="16"/>
  </w:num>
  <w:num w:numId="19">
    <w:abstractNumId w:val="7"/>
  </w:num>
  <w:num w:numId="20">
    <w:abstractNumId w:val="22"/>
  </w:num>
  <w:num w:numId="21">
    <w:abstractNumId w:val="4"/>
  </w:num>
  <w:num w:numId="22">
    <w:abstractNumId w:val="8"/>
  </w:num>
  <w:num w:numId="23">
    <w:abstractNumId w:val="5"/>
  </w:num>
  <w:num w:numId="24">
    <w:abstractNumId w:val="23"/>
  </w:num>
  <w:num w:numId="25">
    <w:abstractNumId w:val="21"/>
  </w:num>
  <w:num w:numId="26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43"/>
    <w:rsid w:val="00001449"/>
    <w:rsid w:val="0000185C"/>
    <w:rsid w:val="00010155"/>
    <w:rsid w:val="00010353"/>
    <w:rsid w:val="00012751"/>
    <w:rsid w:val="00013BE8"/>
    <w:rsid w:val="00015C7B"/>
    <w:rsid w:val="00016494"/>
    <w:rsid w:val="0001729C"/>
    <w:rsid w:val="000177EA"/>
    <w:rsid w:val="00020D79"/>
    <w:rsid w:val="00023BBF"/>
    <w:rsid w:val="00025CA8"/>
    <w:rsid w:val="00026532"/>
    <w:rsid w:val="00026911"/>
    <w:rsid w:val="0002761C"/>
    <w:rsid w:val="000307E3"/>
    <w:rsid w:val="0003286A"/>
    <w:rsid w:val="00033047"/>
    <w:rsid w:val="000333F8"/>
    <w:rsid w:val="00037034"/>
    <w:rsid w:val="000418D8"/>
    <w:rsid w:val="0004341A"/>
    <w:rsid w:val="000437C0"/>
    <w:rsid w:val="00043EB2"/>
    <w:rsid w:val="0004498E"/>
    <w:rsid w:val="00046540"/>
    <w:rsid w:val="000466EE"/>
    <w:rsid w:val="00047F0A"/>
    <w:rsid w:val="00050397"/>
    <w:rsid w:val="00053DAB"/>
    <w:rsid w:val="000573B6"/>
    <w:rsid w:val="00060F81"/>
    <w:rsid w:val="0006114D"/>
    <w:rsid w:val="00061504"/>
    <w:rsid w:val="00062040"/>
    <w:rsid w:val="00062073"/>
    <w:rsid w:val="000654A9"/>
    <w:rsid w:val="00065C56"/>
    <w:rsid w:val="00066352"/>
    <w:rsid w:val="0007114D"/>
    <w:rsid w:val="000764CD"/>
    <w:rsid w:val="00077422"/>
    <w:rsid w:val="00080EEE"/>
    <w:rsid w:val="00082C4C"/>
    <w:rsid w:val="0008402D"/>
    <w:rsid w:val="00085009"/>
    <w:rsid w:val="00086557"/>
    <w:rsid w:val="000872DB"/>
    <w:rsid w:val="00090A9E"/>
    <w:rsid w:val="0009225B"/>
    <w:rsid w:val="00093542"/>
    <w:rsid w:val="00093A5A"/>
    <w:rsid w:val="00095FCD"/>
    <w:rsid w:val="000975D7"/>
    <w:rsid w:val="00097760"/>
    <w:rsid w:val="000A0D27"/>
    <w:rsid w:val="000A17EE"/>
    <w:rsid w:val="000A258F"/>
    <w:rsid w:val="000A2CF1"/>
    <w:rsid w:val="000A31C8"/>
    <w:rsid w:val="000A4921"/>
    <w:rsid w:val="000A4B95"/>
    <w:rsid w:val="000B1024"/>
    <w:rsid w:val="000B11EA"/>
    <w:rsid w:val="000B13A2"/>
    <w:rsid w:val="000B13E5"/>
    <w:rsid w:val="000B2051"/>
    <w:rsid w:val="000B6446"/>
    <w:rsid w:val="000B7C14"/>
    <w:rsid w:val="000C12C9"/>
    <w:rsid w:val="000C2ED2"/>
    <w:rsid w:val="000C3105"/>
    <w:rsid w:val="000C4D9B"/>
    <w:rsid w:val="000D0494"/>
    <w:rsid w:val="000D0731"/>
    <w:rsid w:val="000D2AE2"/>
    <w:rsid w:val="000D2E31"/>
    <w:rsid w:val="000D2EC3"/>
    <w:rsid w:val="000D3045"/>
    <w:rsid w:val="000D4F06"/>
    <w:rsid w:val="000D58E1"/>
    <w:rsid w:val="000D6472"/>
    <w:rsid w:val="000D75CB"/>
    <w:rsid w:val="000E03F4"/>
    <w:rsid w:val="000E16E9"/>
    <w:rsid w:val="000E2079"/>
    <w:rsid w:val="000E2F87"/>
    <w:rsid w:val="000E7F09"/>
    <w:rsid w:val="000F3AC5"/>
    <w:rsid w:val="000F5C2E"/>
    <w:rsid w:val="000F730C"/>
    <w:rsid w:val="000F7B1A"/>
    <w:rsid w:val="00104935"/>
    <w:rsid w:val="00110C64"/>
    <w:rsid w:val="00116553"/>
    <w:rsid w:val="00117529"/>
    <w:rsid w:val="001219F0"/>
    <w:rsid w:val="00121B6C"/>
    <w:rsid w:val="00125995"/>
    <w:rsid w:val="00131A46"/>
    <w:rsid w:val="001321B5"/>
    <w:rsid w:val="0013289E"/>
    <w:rsid w:val="00135FE3"/>
    <w:rsid w:val="00136F7C"/>
    <w:rsid w:val="00143FB5"/>
    <w:rsid w:val="0014500C"/>
    <w:rsid w:val="00150F3F"/>
    <w:rsid w:val="001530E2"/>
    <w:rsid w:val="001534DA"/>
    <w:rsid w:val="0015417A"/>
    <w:rsid w:val="00154A9C"/>
    <w:rsid w:val="00154B39"/>
    <w:rsid w:val="001551F7"/>
    <w:rsid w:val="001554A6"/>
    <w:rsid w:val="00160209"/>
    <w:rsid w:val="00164BC9"/>
    <w:rsid w:val="0016645D"/>
    <w:rsid w:val="00173C9B"/>
    <w:rsid w:val="0017467F"/>
    <w:rsid w:val="00174BF3"/>
    <w:rsid w:val="00176985"/>
    <w:rsid w:val="001774CC"/>
    <w:rsid w:val="001776FC"/>
    <w:rsid w:val="00181693"/>
    <w:rsid w:val="001820DA"/>
    <w:rsid w:val="0018210E"/>
    <w:rsid w:val="00182C92"/>
    <w:rsid w:val="00185FEB"/>
    <w:rsid w:val="001879FD"/>
    <w:rsid w:val="001905B9"/>
    <w:rsid w:val="00192906"/>
    <w:rsid w:val="00194162"/>
    <w:rsid w:val="0019491D"/>
    <w:rsid w:val="001951AF"/>
    <w:rsid w:val="00195743"/>
    <w:rsid w:val="001A201C"/>
    <w:rsid w:val="001A71CC"/>
    <w:rsid w:val="001A7641"/>
    <w:rsid w:val="001C03EA"/>
    <w:rsid w:val="001C23DA"/>
    <w:rsid w:val="001C61A6"/>
    <w:rsid w:val="001C64C8"/>
    <w:rsid w:val="001D1D4B"/>
    <w:rsid w:val="001D40DA"/>
    <w:rsid w:val="001D74CD"/>
    <w:rsid w:val="001E0B4B"/>
    <w:rsid w:val="001E1E4E"/>
    <w:rsid w:val="001E3A19"/>
    <w:rsid w:val="001E4AE9"/>
    <w:rsid w:val="001E718F"/>
    <w:rsid w:val="001E7ADA"/>
    <w:rsid w:val="001E7FE3"/>
    <w:rsid w:val="001F2793"/>
    <w:rsid w:val="001F61D0"/>
    <w:rsid w:val="001F6B2D"/>
    <w:rsid w:val="002001E5"/>
    <w:rsid w:val="0020026A"/>
    <w:rsid w:val="002003CA"/>
    <w:rsid w:val="002012C2"/>
    <w:rsid w:val="002066DC"/>
    <w:rsid w:val="00206812"/>
    <w:rsid w:val="00210AAA"/>
    <w:rsid w:val="00211F5E"/>
    <w:rsid w:val="0021312D"/>
    <w:rsid w:val="00215CE8"/>
    <w:rsid w:val="00220701"/>
    <w:rsid w:val="00221394"/>
    <w:rsid w:val="00221CAF"/>
    <w:rsid w:val="00221CDA"/>
    <w:rsid w:val="002301B3"/>
    <w:rsid w:val="0023218C"/>
    <w:rsid w:val="00232A55"/>
    <w:rsid w:val="0023435A"/>
    <w:rsid w:val="00235C1A"/>
    <w:rsid w:val="002360CB"/>
    <w:rsid w:val="00236142"/>
    <w:rsid w:val="00237C80"/>
    <w:rsid w:val="002430F8"/>
    <w:rsid w:val="002433D8"/>
    <w:rsid w:val="00243F7E"/>
    <w:rsid w:val="0024426A"/>
    <w:rsid w:val="00244305"/>
    <w:rsid w:val="0025197E"/>
    <w:rsid w:val="00252201"/>
    <w:rsid w:val="002551F9"/>
    <w:rsid w:val="0026214F"/>
    <w:rsid w:val="00263930"/>
    <w:rsid w:val="00264DAD"/>
    <w:rsid w:val="00267258"/>
    <w:rsid w:val="00270FE5"/>
    <w:rsid w:val="0027382E"/>
    <w:rsid w:val="00274E53"/>
    <w:rsid w:val="002753CC"/>
    <w:rsid w:val="00276061"/>
    <w:rsid w:val="002770E5"/>
    <w:rsid w:val="002778DB"/>
    <w:rsid w:val="00280BC6"/>
    <w:rsid w:val="002813D1"/>
    <w:rsid w:val="0028255A"/>
    <w:rsid w:val="00282B16"/>
    <w:rsid w:val="0028591A"/>
    <w:rsid w:val="00296470"/>
    <w:rsid w:val="002964E5"/>
    <w:rsid w:val="00296942"/>
    <w:rsid w:val="002A48AB"/>
    <w:rsid w:val="002A53A5"/>
    <w:rsid w:val="002B142E"/>
    <w:rsid w:val="002B1B41"/>
    <w:rsid w:val="002B245D"/>
    <w:rsid w:val="002B3D19"/>
    <w:rsid w:val="002B4BFA"/>
    <w:rsid w:val="002B6D88"/>
    <w:rsid w:val="002C4649"/>
    <w:rsid w:val="002C59BB"/>
    <w:rsid w:val="002C6356"/>
    <w:rsid w:val="002C730B"/>
    <w:rsid w:val="002D228F"/>
    <w:rsid w:val="002D2A28"/>
    <w:rsid w:val="002D37C8"/>
    <w:rsid w:val="002D3967"/>
    <w:rsid w:val="002D63AA"/>
    <w:rsid w:val="002E0324"/>
    <w:rsid w:val="002E0EC1"/>
    <w:rsid w:val="002E10ED"/>
    <w:rsid w:val="002E476F"/>
    <w:rsid w:val="002E5885"/>
    <w:rsid w:val="002E6ACD"/>
    <w:rsid w:val="002E6D03"/>
    <w:rsid w:val="002E7473"/>
    <w:rsid w:val="002E752E"/>
    <w:rsid w:val="002E7732"/>
    <w:rsid w:val="002F1A70"/>
    <w:rsid w:val="002F2A0B"/>
    <w:rsid w:val="002F7C2D"/>
    <w:rsid w:val="003024CB"/>
    <w:rsid w:val="00303441"/>
    <w:rsid w:val="0030480C"/>
    <w:rsid w:val="003070B3"/>
    <w:rsid w:val="003145AE"/>
    <w:rsid w:val="00316159"/>
    <w:rsid w:val="003204E5"/>
    <w:rsid w:val="00326F54"/>
    <w:rsid w:val="00326FDC"/>
    <w:rsid w:val="003277E7"/>
    <w:rsid w:val="003278FA"/>
    <w:rsid w:val="0033222D"/>
    <w:rsid w:val="003330EA"/>
    <w:rsid w:val="00333D69"/>
    <w:rsid w:val="003354FB"/>
    <w:rsid w:val="003361AA"/>
    <w:rsid w:val="003375CD"/>
    <w:rsid w:val="00341C08"/>
    <w:rsid w:val="00341CDF"/>
    <w:rsid w:val="0034334C"/>
    <w:rsid w:val="003435CB"/>
    <w:rsid w:val="00344FEB"/>
    <w:rsid w:val="00345086"/>
    <w:rsid w:val="0034740A"/>
    <w:rsid w:val="00350993"/>
    <w:rsid w:val="00350F30"/>
    <w:rsid w:val="00353029"/>
    <w:rsid w:val="003548A5"/>
    <w:rsid w:val="0035557B"/>
    <w:rsid w:val="00356FA9"/>
    <w:rsid w:val="00361D42"/>
    <w:rsid w:val="00361DE7"/>
    <w:rsid w:val="00362061"/>
    <w:rsid w:val="003636EB"/>
    <w:rsid w:val="003669DF"/>
    <w:rsid w:val="00367BD3"/>
    <w:rsid w:val="0037060A"/>
    <w:rsid w:val="00371B70"/>
    <w:rsid w:val="003736D4"/>
    <w:rsid w:val="00375084"/>
    <w:rsid w:val="0037673A"/>
    <w:rsid w:val="00380789"/>
    <w:rsid w:val="0038123D"/>
    <w:rsid w:val="00382728"/>
    <w:rsid w:val="00383897"/>
    <w:rsid w:val="0038430F"/>
    <w:rsid w:val="00384DF5"/>
    <w:rsid w:val="00384F2C"/>
    <w:rsid w:val="0038506C"/>
    <w:rsid w:val="00386A66"/>
    <w:rsid w:val="00386D39"/>
    <w:rsid w:val="00387B13"/>
    <w:rsid w:val="00392958"/>
    <w:rsid w:val="00392E50"/>
    <w:rsid w:val="003946CA"/>
    <w:rsid w:val="00397DAC"/>
    <w:rsid w:val="003A0348"/>
    <w:rsid w:val="003A0964"/>
    <w:rsid w:val="003A19B6"/>
    <w:rsid w:val="003A54CE"/>
    <w:rsid w:val="003B04C4"/>
    <w:rsid w:val="003B1DF3"/>
    <w:rsid w:val="003B356D"/>
    <w:rsid w:val="003B4071"/>
    <w:rsid w:val="003B4708"/>
    <w:rsid w:val="003B6A71"/>
    <w:rsid w:val="003B7D8A"/>
    <w:rsid w:val="003C037B"/>
    <w:rsid w:val="003C4420"/>
    <w:rsid w:val="003C53B1"/>
    <w:rsid w:val="003C5550"/>
    <w:rsid w:val="003C79CD"/>
    <w:rsid w:val="003C7F8B"/>
    <w:rsid w:val="003D034D"/>
    <w:rsid w:val="003D35D5"/>
    <w:rsid w:val="003D3E14"/>
    <w:rsid w:val="003D5136"/>
    <w:rsid w:val="003D52E5"/>
    <w:rsid w:val="003D6B6E"/>
    <w:rsid w:val="003D7D10"/>
    <w:rsid w:val="003E0A16"/>
    <w:rsid w:val="003E2130"/>
    <w:rsid w:val="003E2774"/>
    <w:rsid w:val="003E55D8"/>
    <w:rsid w:val="003E79E6"/>
    <w:rsid w:val="003E7CA9"/>
    <w:rsid w:val="003E7CE2"/>
    <w:rsid w:val="003E7FB8"/>
    <w:rsid w:val="003F3964"/>
    <w:rsid w:val="003F5C89"/>
    <w:rsid w:val="003F5F0B"/>
    <w:rsid w:val="003F681A"/>
    <w:rsid w:val="003F778E"/>
    <w:rsid w:val="00400FE4"/>
    <w:rsid w:val="00403793"/>
    <w:rsid w:val="00403C06"/>
    <w:rsid w:val="0040477E"/>
    <w:rsid w:val="0040610B"/>
    <w:rsid w:val="004101EB"/>
    <w:rsid w:val="00412034"/>
    <w:rsid w:val="00414280"/>
    <w:rsid w:val="0041528F"/>
    <w:rsid w:val="0041637D"/>
    <w:rsid w:val="00420C4C"/>
    <w:rsid w:val="00420F0D"/>
    <w:rsid w:val="004210BE"/>
    <w:rsid w:val="00421B3C"/>
    <w:rsid w:val="00421D1F"/>
    <w:rsid w:val="00422C08"/>
    <w:rsid w:val="00423671"/>
    <w:rsid w:val="004238D9"/>
    <w:rsid w:val="00424428"/>
    <w:rsid w:val="0042549E"/>
    <w:rsid w:val="004257EC"/>
    <w:rsid w:val="004279D5"/>
    <w:rsid w:val="00431BE5"/>
    <w:rsid w:val="004322FB"/>
    <w:rsid w:val="00432AD4"/>
    <w:rsid w:val="00433595"/>
    <w:rsid w:val="00433698"/>
    <w:rsid w:val="00435E4F"/>
    <w:rsid w:val="0044173A"/>
    <w:rsid w:val="0044248A"/>
    <w:rsid w:val="00443F75"/>
    <w:rsid w:val="0044563B"/>
    <w:rsid w:val="004458D3"/>
    <w:rsid w:val="0045081E"/>
    <w:rsid w:val="00450E0B"/>
    <w:rsid w:val="0045472B"/>
    <w:rsid w:val="00454F82"/>
    <w:rsid w:val="004607AE"/>
    <w:rsid w:val="00463622"/>
    <w:rsid w:val="00464893"/>
    <w:rsid w:val="00464D29"/>
    <w:rsid w:val="004651F7"/>
    <w:rsid w:val="004669F2"/>
    <w:rsid w:val="004670A2"/>
    <w:rsid w:val="00467593"/>
    <w:rsid w:val="00467ABD"/>
    <w:rsid w:val="004712FD"/>
    <w:rsid w:val="004724B9"/>
    <w:rsid w:val="00473CA2"/>
    <w:rsid w:val="004749B1"/>
    <w:rsid w:val="00477761"/>
    <w:rsid w:val="00477E77"/>
    <w:rsid w:val="004806C0"/>
    <w:rsid w:val="00480E06"/>
    <w:rsid w:val="004821CB"/>
    <w:rsid w:val="004844D9"/>
    <w:rsid w:val="0048517B"/>
    <w:rsid w:val="00485FD8"/>
    <w:rsid w:val="00486243"/>
    <w:rsid w:val="00487825"/>
    <w:rsid w:val="004879AB"/>
    <w:rsid w:val="004905B9"/>
    <w:rsid w:val="00490888"/>
    <w:rsid w:val="004914B5"/>
    <w:rsid w:val="004925AF"/>
    <w:rsid w:val="0049659A"/>
    <w:rsid w:val="00496A49"/>
    <w:rsid w:val="004A01C8"/>
    <w:rsid w:val="004A12C1"/>
    <w:rsid w:val="004A1E8D"/>
    <w:rsid w:val="004A1F2E"/>
    <w:rsid w:val="004A46D3"/>
    <w:rsid w:val="004A6CAF"/>
    <w:rsid w:val="004B011D"/>
    <w:rsid w:val="004B0E6E"/>
    <w:rsid w:val="004B12AA"/>
    <w:rsid w:val="004B28A8"/>
    <w:rsid w:val="004B2A26"/>
    <w:rsid w:val="004B741A"/>
    <w:rsid w:val="004C0995"/>
    <w:rsid w:val="004C530E"/>
    <w:rsid w:val="004C60A8"/>
    <w:rsid w:val="004C62C2"/>
    <w:rsid w:val="004C7B62"/>
    <w:rsid w:val="004D2001"/>
    <w:rsid w:val="004D29BF"/>
    <w:rsid w:val="004D3577"/>
    <w:rsid w:val="004D6878"/>
    <w:rsid w:val="004E0F57"/>
    <w:rsid w:val="004E2C79"/>
    <w:rsid w:val="004E304E"/>
    <w:rsid w:val="004E3650"/>
    <w:rsid w:val="004E3F1F"/>
    <w:rsid w:val="004E51D6"/>
    <w:rsid w:val="004E7470"/>
    <w:rsid w:val="004F0165"/>
    <w:rsid w:val="004F4496"/>
    <w:rsid w:val="004F5140"/>
    <w:rsid w:val="004F5880"/>
    <w:rsid w:val="005015EE"/>
    <w:rsid w:val="00502DA1"/>
    <w:rsid w:val="00503E1A"/>
    <w:rsid w:val="00506ABA"/>
    <w:rsid w:val="00506EB6"/>
    <w:rsid w:val="0051162B"/>
    <w:rsid w:val="00524B61"/>
    <w:rsid w:val="00524D07"/>
    <w:rsid w:val="00530A7D"/>
    <w:rsid w:val="00533D05"/>
    <w:rsid w:val="00536111"/>
    <w:rsid w:val="005369FE"/>
    <w:rsid w:val="00542575"/>
    <w:rsid w:val="00543733"/>
    <w:rsid w:val="00543D5F"/>
    <w:rsid w:val="00546818"/>
    <w:rsid w:val="00546ED3"/>
    <w:rsid w:val="005471BD"/>
    <w:rsid w:val="00550855"/>
    <w:rsid w:val="005509DA"/>
    <w:rsid w:val="0055346E"/>
    <w:rsid w:val="00553A2D"/>
    <w:rsid w:val="00554B08"/>
    <w:rsid w:val="005551DF"/>
    <w:rsid w:val="00555E50"/>
    <w:rsid w:val="00563E05"/>
    <w:rsid w:val="005659D4"/>
    <w:rsid w:val="00565EEC"/>
    <w:rsid w:val="00566288"/>
    <w:rsid w:val="00570807"/>
    <w:rsid w:val="00571E91"/>
    <w:rsid w:val="00575580"/>
    <w:rsid w:val="005760C2"/>
    <w:rsid w:val="00577902"/>
    <w:rsid w:val="00577E69"/>
    <w:rsid w:val="00580A47"/>
    <w:rsid w:val="0058276C"/>
    <w:rsid w:val="005840ED"/>
    <w:rsid w:val="0058531E"/>
    <w:rsid w:val="00586018"/>
    <w:rsid w:val="0059131C"/>
    <w:rsid w:val="005919F2"/>
    <w:rsid w:val="005932E8"/>
    <w:rsid w:val="00594734"/>
    <w:rsid w:val="00596927"/>
    <w:rsid w:val="005A0328"/>
    <w:rsid w:val="005A0987"/>
    <w:rsid w:val="005A5970"/>
    <w:rsid w:val="005A6E06"/>
    <w:rsid w:val="005B136E"/>
    <w:rsid w:val="005B25D1"/>
    <w:rsid w:val="005B2CA6"/>
    <w:rsid w:val="005B4677"/>
    <w:rsid w:val="005B5593"/>
    <w:rsid w:val="005B5C16"/>
    <w:rsid w:val="005C2C74"/>
    <w:rsid w:val="005C46CE"/>
    <w:rsid w:val="005C53E4"/>
    <w:rsid w:val="005C5B48"/>
    <w:rsid w:val="005D0E4F"/>
    <w:rsid w:val="005D18D1"/>
    <w:rsid w:val="005D3DAB"/>
    <w:rsid w:val="005D44BC"/>
    <w:rsid w:val="005D56E8"/>
    <w:rsid w:val="005E127A"/>
    <w:rsid w:val="005E5120"/>
    <w:rsid w:val="005E598A"/>
    <w:rsid w:val="005F0BBC"/>
    <w:rsid w:val="005F2CFA"/>
    <w:rsid w:val="006018CA"/>
    <w:rsid w:val="006033DB"/>
    <w:rsid w:val="006038BC"/>
    <w:rsid w:val="00604783"/>
    <w:rsid w:val="006049DE"/>
    <w:rsid w:val="00605B5D"/>
    <w:rsid w:val="00610D13"/>
    <w:rsid w:val="00610E74"/>
    <w:rsid w:val="006149E1"/>
    <w:rsid w:val="00615D8D"/>
    <w:rsid w:val="00617B38"/>
    <w:rsid w:val="00620A78"/>
    <w:rsid w:val="006210F8"/>
    <w:rsid w:val="00622645"/>
    <w:rsid w:val="0062344C"/>
    <w:rsid w:val="0062359A"/>
    <w:rsid w:val="00624103"/>
    <w:rsid w:val="00632EC2"/>
    <w:rsid w:val="00635A17"/>
    <w:rsid w:val="00635D46"/>
    <w:rsid w:val="006405C5"/>
    <w:rsid w:val="00640A2A"/>
    <w:rsid w:val="006441A9"/>
    <w:rsid w:val="00650226"/>
    <w:rsid w:val="00660661"/>
    <w:rsid w:val="00662650"/>
    <w:rsid w:val="006652BE"/>
    <w:rsid w:val="0066658A"/>
    <w:rsid w:val="00670331"/>
    <w:rsid w:val="0067220C"/>
    <w:rsid w:val="0067285B"/>
    <w:rsid w:val="0067364E"/>
    <w:rsid w:val="0067647A"/>
    <w:rsid w:val="0067704A"/>
    <w:rsid w:val="00677DB4"/>
    <w:rsid w:val="006807B2"/>
    <w:rsid w:val="00680DA9"/>
    <w:rsid w:val="0068132F"/>
    <w:rsid w:val="0068384B"/>
    <w:rsid w:val="0068572C"/>
    <w:rsid w:val="00685A46"/>
    <w:rsid w:val="00685A9B"/>
    <w:rsid w:val="00686B78"/>
    <w:rsid w:val="006955DF"/>
    <w:rsid w:val="00695889"/>
    <w:rsid w:val="00695AAE"/>
    <w:rsid w:val="006A2284"/>
    <w:rsid w:val="006A454D"/>
    <w:rsid w:val="006A6C38"/>
    <w:rsid w:val="006A6FCB"/>
    <w:rsid w:val="006B2153"/>
    <w:rsid w:val="006C119D"/>
    <w:rsid w:val="006C17E0"/>
    <w:rsid w:val="006C395A"/>
    <w:rsid w:val="006C48E3"/>
    <w:rsid w:val="006D16A1"/>
    <w:rsid w:val="006D3835"/>
    <w:rsid w:val="006D3B2B"/>
    <w:rsid w:val="006D41CF"/>
    <w:rsid w:val="006D44AC"/>
    <w:rsid w:val="006E16D2"/>
    <w:rsid w:val="006E2370"/>
    <w:rsid w:val="006E2438"/>
    <w:rsid w:val="006E6034"/>
    <w:rsid w:val="006E7DA9"/>
    <w:rsid w:val="006F0264"/>
    <w:rsid w:val="006F08B3"/>
    <w:rsid w:val="006F4D91"/>
    <w:rsid w:val="006F6A3D"/>
    <w:rsid w:val="006F7CC0"/>
    <w:rsid w:val="006F7D1F"/>
    <w:rsid w:val="006F7D7D"/>
    <w:rsid w:val="006F7EC6"/>
    <w:rsid w:val="007030E3"/>
    <w:rsid w:val="00703BAA"/>
    <w:rsid w:val="00715B4C"/>
    <w:rsid w:val="00715F6F"/>
    <w:rsid w:val="00716604"/>
    <w:rsid w:val="00717EA8"/>
    <w:rsid w:val="00722749"/>
    <w:rsid w:val="0072713D"/>
    <w:rsid w:val="00730E65"/>
    <w:rsid w:val="00731A39"/>
    <w:rsid w:val="007348F0"/>
    <w:rsid w:val="00735BC3"/>
    <w:rsid w:val="00735E17"/>
    <w:rsid w:val="007411D7"/>
    <w:rsid w:val="007419F7"/>
    <w:rsid w:val="0074386E"/>
    <w:rsid w:val="007444A0"/>
    <w:rsid w:val="00745093"/>
    <w:rsid w:val="00745462"/>
    <w:rsid w:val="007456FC"/>
    <w:rsid w:val="0074758E"/>
    <w:rsid w:val="0075235A"/>
    <w:rsid w:val="007562E1"/>
    <w:rsid w:val="00761505"/>
    <w:rsid w:val="0076184A"/>
    <w:rsid w:val="00761F14"/>
    <w:rsid w:val="00762B8B"/>
    <w:rsid w:val="00764743"/>
    <w:rsid w:val="00766B02"/>
    <w:rsid w:val="00767667"/>
    <w:rsid w:val="0076797B"/>
    <w:rsid w:val="00777BD4"/>
    <w:rsid w:val="00777C61"/>
    <w:rsid w:val="00782698"/>
    <w:rsid w:val="007827CD"/>
    <w:rsid w:val="00785390"/>
    <w:rsid w:val="00786E6E"/>
    <w:rsid w:val="00787161"/>
    <w:rsid w:val="00787D49"/>
    <w:rsid w:val="00791569"/>
    <w:rsid w:val="00792485"/>
    <w:rsid w:val="00793A11"/>
    <w:rsid w:val="007A1386"/>
    <w:rsid w:val="007A2FB6"/>
    <w:rsid w:val="007A34AD"/>
    <w:rsid w:val="007A3D1C"/>
    <w:rsid w:val="007A4D40"/>
    <w:rsid w:val="007A637C"/>
    <w:rsid w:val="007A666B"/>
    <w:rsid w:val="007A7B41"/>
    <w:rsid w:val="007B49E2"/>
    <w:rsid w:val="007B785D"/>
    <w:rsid w:val="007C45AB"/>
    <w:rsid w:val="007C4941"/>
    <w:rsid w:val="007C5483"/>
    <w:rsid w:val="007C6358"/>
    <w:rsid w:val="007C6954"/>
    <w:rsid w:val="007C74A1"/>
    <w:rsid w:val="007C780B"/>
    <w:rsid w:val="007D0148"/>
    <w:rsid w:val="007D3D42"/>
    <w:rsid w:val="007D53A3"/>
    <w:rsid w:val="007D5846"/>
    <w:rsid w:val="007E0E07"/>
    <w:rsid w:val="007E2CE1"/>
    <w:rsid w:val="007E7196"/>
    <w:rsid w:val="007E7FB8"/>
    <w:rsid w:val="007F0E9C"/>
    <w:rsid w:val="007F2DE1"/>
    <w:rsid w:val="007F43A1"/>
    <w:rsid w:val="007F7AE9"/>
    <w:rsid w:val="00800583"/>
    <w:rsid w:val="00804899"/>
    <w:rsid w:val="008053BA"/>
    <w:rsid w:val="00806FF8"/>
    <w:rsid w:val="00810D9A"/>
    <w:rsid w:val="00813080"/>
    <w:rsid w:val="008131C8"/>
    <w:rsid w:val="008135E6"/>
    <w:rsid w:val="00813EA8"/>
    <w:rsid w:val="00814313"/>
    <w:rsid w:val="008150CD"/>
    <w:rsid w:val="00815E99"/>
    <w:rsid w:val="0082029F"/>
    <w:rsid w:val="00820EC5"/>
    <w:rsid w:val="00821495"/>
    <w:rsid w:val="00824431"/>
    <w:rsid w:val="00825721"/>
    <w:rsid w:val="008333EA"/>
    <w:rsid w:val="008335C0"/>
    <w:rsid w:val="00833830"/>
    <w:rsid w:val="00837639"/>
    <w:rsid w:val="008377F7"/>
    <w:rsid w:val="0083783C"/>
    <w:rsid w:val="008411D5"/>
    <w:rsid w:val="00843915"/>
    <w:rsid w:val="0084396A"/>
    <w:rsid w:val="00843E76"/>
    <w:rsid w:val="008447EB"/>
    <w:rsid w:val="00845B70"/>
    <w:rsid w:val="00852202"/>
    <w:rsid w:val="00853D97"/>
    <w:rsid w:val="008547C9"/>
    <w:rsid w:val="00855E76"/>
    <w:rsid w:val="00856626"/>
    <w:rsid w:val="00861D89"/>
    <w:rsid w:val="00862B42"/>
    <w:rsid w:val="00867175"/>
    <w:rsid w:val="00867FEF"/>
    <w:rsid w:val="00874A74"/>
    <w:rsid w:val="00874ABF"/>
    <w:rsid w:val="00877E82"/>
    <w:rsid w:val="00880E23"/>
    <w:rsid w:val="00886B19"/>
    <w:rsid w:val="0089060E"/>
    <w:rsid w:val="00893230"/>
    <w:rsid w:val="008A045C"/>
    <w:rsid w:val="008A08AB"/>
    <w:rsid w:val="008A4639"/>
    <w:rsid w:val="008A4E43"/>
    <w:rsid w:val="008A7865"/>
    <w:rsid w:val="008A79CC"/>
    <w:rsid w:val="008B1545"/>
    <w:rsid w:val="008B46D0"/>
    <w:rsid w:val="008B4917"/>
    <w:rsid w:val="008B593B"/>
    <w:rsid w:val="008B5EA4"/>
    <w:rsid w:val="008B7698"/>
    <w:rsid w:val="008C39CE"/>
    <w:rsid w:val="008C5FFE"/>
    <w:rsid w:val="008C79E0"/>
    <w:rsid w:val="008D020A"/>
    <w:rsid w:val="008D0919"/>
    <w:rsid w:val="008D4AB2"/>
    <w:rsid w:val="008D5EF6"/>
    <w:rsid w:val="008D6930"/>
    <w:rsid w:val="008D7172"/>
    <w:rsid w:val="008E0320"/>
    <w:rsid w:val="008E2949"/>
    <w:rsid w:val="008E2BE1"/>
    <w:rsid w:val="008E2E49"/>
    <w:rsid w:val="008E423E"/>
    <w:rsid w:val="008E4841"/>
    <w:rsid w:val="008E515C"/>
    <w:rsid w:val="008E757C"/>
    <w:rsid w:val="008F2C42"/>
    <w:rsid w:val="008F3B23"/>
    <w:rsid w:val="008F3F52"/>
    <w:rsid w:val="008F44FF"/>
    <w:rsid w:val="008F4BC8"/>
    <w:rsid w:val="008F4F8D"/>
    <w:rsid w:val="008F55BE"/>
    <w:rsid w:val="008F57D9"/>
    <w:rsid w:val="008F6AF4"/>
    <w:rsid w:val="008F6FC0"/>
    <w:rsid w:val="0090106B"/>
    <w:rsid w:val="00901387"/>
    <w:rsid w:val="009017A0"/>
    <w:rsid w:val="0090201E"/>
    <w:rsid w:val="00903BA4"/>
    <w:rsid w:val="009045B9"/>
    <w:rsid w:val="009045DF"/>
    <w:rsid w:val="00904824"/>
    <w:rsid w:val="00905024"/>
    <w:rsid w:val="00907356"/>
    <w:rsid w:val="00907623"/>
    <w:rsid w:val="00910DFB"/>
    <w:rsid w:val="00912113"/>
    <w:rsid w:val="0091708E"/>
    <w:rsid w:val="0092086A"/>
    <w:rsid w:val="00921D56"/>
    <w:rsid w:val="00923F7A"/>
    <w:rsid w:val="00925063"/>
    <w:rsid w:val="009256B0"/>
    <w:rsid w:val="00926B56"/>
    <w:rsid w:val="00936C43"/>
    <w:rsid w:val="009379F3"/>
    <w:rsid w:val="00944D82"/>
    <w:rsid w:val="009452B4"/>
    <w:rsid w:val="00951DCC"/>
    <w:rsid w:val="0095283E"/>
    <w:rsid w:val="00954457"/>
    <w:rsid w:val="00955A8C"/>
    <w:rsid w:val="00956B22"/>
    <w:rsid w:val="00956FE5"/>
    <w:rsid w:val="009601C7"/>
    <w:rsid w:val="009607DD"/>
    <w:rsid w:val="00961679"/>
    <w:rsid w:val="00971330"/>
    <w:rsid w:val="00971541"/>
    <w:rsid w:val="0097183C"/>
    <w:rsid w:val="009743C7"/>
    <w:rsid w:val="0097565E"/>
    <w:rsid w:val="00976784"/>
    <w:rsid w:val="009773B3"/>
    <w:rsid w:val="009819BC"/>
    <w:rsid w:val="00983301"/>
    <w:rsid w:val="00983833"/>
    <w:rsid w:val="009852FB"/>
    <w:rsid w:val="009862B9"/>
    <w:rsid w:val="00986D7B"/>
    <w:rsid w:val="00990456"/>
    <w:rsid w:val="009905F7"/>
    <w:rsid w:val="009914AB"/>
    <w:rsid w:val="00992860"/>
    <w:rsid w:val="00992A54"/>
    <w:rsid w:val="009942E8"/>
    <w:rsid w:val="009954B1"/>
    <w:rsid w:val="009960A7"/>
    <w:rsid w:val="009A0E49"/>
    <w:rsid w:val="009A1327"/>
    <w:rsid w:val="009A160A"/>
    <w:rsid w:val="009B066C"/>
    <w:rsid w:val="009B0FCF"/>
    <w:rsid w:val="009B1281"/>
    <w:rsid w:val="009B3757"/>
    <w:rsid w:val="009B5ADB"/>
    <w:rsid w:val="009B7052"/>
    <w:rsid w:val="009B7708"/>
    <w:rsid w:val="009B7ABA"/>
    <w:rsid w:val="009C19D6"/>
    <w:rsid w:val="009C2C35"/>
    <w:rsid w:val="009C3D97"/>
    <w:rsid w:val="009C400A"/>
    <w:rsid w:val="009C401B"/>
    <w:rsid w:val="009C5A55"/>
    <w:rsid w:val="009C75B5"/>
    <w:rsid w:val="009D12C9"/>
    <w:rsid w:val="009D2A5B"/>
    <w:rsid w:val="009D5145"/>
    <w:rsid w:val="009D5F5B"/>
    <w:rsid w:val="009E008D"/>
    <w:rsid w:val="009E3A8F"/>
    <w:rsid w:val="009E4178"/>
    <w:rsid w:val="009E7672"/>
    <w:rsid w:val="009F4F7F"/>
    <w:rsid w:val="009F7BE6"/>
    <w:rsid w:val="00A048AF"/>
    <w:rsid w:val="00A04C4D"/>
    <w:rsid w:val="00A07C1B"/>
    <w:rsid w:val="00A14F51"/>
    <w:rsid w:val="00A15A21"/>
    <w:rsid w:val="00A15DA7"/>
    <w:rsid w:val="00A201A6"/>
    <w:rsid w:val="00A21819"/>
    <w:rsid w:val="00A31CD7"/>
    <w:rsid w:val="00A323AF"/>
    <w:rsid w:val="00A36C9A"/>
    <w:rsid w:val="00A41499"/>
    <w:rsid w:val="00A4202A"/>
    <w:rsid w:val="00A42924"/>
    <w:rsid w:val="00A44F2D"/>
    <w:rsid w:val="00A51361"/>
    <w:rsid w:val="00A51D9A"/>
    <w:rsid w:val="00A54E43"/>
    <w:rsid w:val="00A55017"/>
    <w:rsid w:val="00A57FBE"/>
    <w:rsid w:val="00A616C8"/>
    <w:rsid w:val="00A643CF"/>
    <w:rsid w:val="00A71FDD"/>
    <w:rsid w:val="00A724BC"/>
    <w:rsid w:val="00A75243"/>
    <w:rsid w:val="00A81180"/>
    <w:rsid w:val="00A84D24"/>
    <w:rsid w:val="00A86162"/>
    <w:rsid w:val="00A86534"/>
    <w:rsid w:val="00A871E2"/>
    <w:rsid w:val="00A927E1"/>
    <w:rsid w:val="00A95EB8"/>
    <w:rsid w:val="00A9685A"/>
    <w:rsid w:val="00AA05EB"/>
    <w:rsid w:val="00AA1805"/>
    <w:rsid w:val="00AA678F"/>
    <w:rsid w:val="00AA6DAB"/>
    <w:rsid w:val="00AB17F0"/>
    <w:rsid w:val="00AB6D3A"/>
    <w:rsid w:val="00AC2A99"/>
    <w:rsid w:val="00AC2CD4"/>
    <w:rsid w:val="00AD0667"/>
    <w:rsid w:val="00AD0BE0"/>
    <w:rsid w:val="00AD1D57"/>
    <w:rsid w:val="00AD2AEB"/>
    <w:rsid w:val="00AD37EA"/>
    <w:rsid w:val="00AD4A01"/>
    <w:rsid w:val="00AD716E"/>
    <w:rsid w:val="00AD7CF2"/>
    <w:rsid w:val="00AE15B2"/>
    <w:rsid w:val="00AE196C"/>
    <w:rsid w:val="00AE35F6"/>
    <w:rsid w:val="00AE5610"/>
    <w:rsid w:val="00AF14AA"/>
    <w:rsid w:val="00AF2A0E"/>
    <w:rsid w:val="00AF5AAF"/>
    <w:rsid w:val="00AF5CB8"/>
    <w:rsid w:val="00AF7F9E"/>
    <w:rsid w:val="00B062D3"/>
    <w:rsid w:val="00B15750"/>
    <w:rsid w:val="00B1785A"/>
    <w:rsid w:val="00B17C0D"/>
    <w:rsid w:val="00B251D7"/>
    <w:rsid w:val="00B27798"/>
    <w:rsid w:val="00B31843"/>
    <w:rsid w:val="00B351BE"/>
    <w:rsid w:val="00B362D8"/>
    <w:rsid w:val="00B36ED7"/>
    <w:rsid w:val="00B42D5E"/>
    <w:rsid w:val="00B4448F"/>
    <w:rsid w:val="00B45206"/>
    <w:rsid w:val="00B457C7"/>
    <w:rsid w:val="00B504A8"/>
    <w:rsid w:val="00B52583"/>
    <w:rsid w:val="00B536A5"/>
    <w:rsid w:val="00B53997"/>
    <w:rsid w:val="00B621A6"/>
    <w:rsid w:val="00B62543"/>
    <w:rsid w:val="00B645A6"/>
    <w:rsid w:val="00B66C9D"/>
    <w:rsid w:val="00B70CB0"/>
    <w:rsid w:val="00B71941"/>
    <w:rsid w:val="00B72C9A"/>
    <w:rsid w:val="00B73C23"/>
    <w:rsid w:val="00B7459C"/>
    <w:rsid w:val="00B80DCD"/>
    <w:rsid w:val="00B80F0C"/>
    <w:rsid w:val="00B82B06"/>
    <w:rsid w:val="00B94446"/>
    <w:rsid w:val="00B95056"/>
    <w:rsid w:val="00B962E8"/>
    <w:rsid w:val="00B969B0"/>
    <w:rsid w:val="00BA1568"/>
    <w:rsid w:val="00BA668A"/>
    <w:rsid w:val="00BA73FF"/>
    <w:rsid w:val="00BA7AAA"/>
    <w:rsid w:val="00BB34CF"/>
    <w:rsid w:val="00BB4F06"/>
    <w:rsid w:val="00BC0557"/>
    <w:rsid w:val="00BC1244"/>
    <w:rsid w:val="00BC23B4"/>
    <w:rsid w:val="00BC4B5D"/>
    <w:rsid w:val="00BC5474"/>
    <w:rsid w:val="00BC5475"/>
    <w:rsid w:val="00BC56AE"/>
    <w:rsid w:val="00BC77FC"/>
    <w:rsid w:val="00BD0AF6"/>
    <w:rsid w:val="00BD20CC"/>
    <w:rsid w:val="00BD4FA4"/>
    <w:rsid w:val="00BD73C6"/>
    <w:rsid w:val="00BE04C2"/>
    <w:rsid w:val="00BE246A"/>
    <w:rsid w:val="00BE30D7"/>
    <w:rsid w:val="00BE538A"/>
    <w:rsid w:val="00BF2B0A"/>
    <w:rsid w:val="00BF2BE0"/>
    <w:rsid w:val="00BF3385"/>
    <w:rsid w:val="00BF4DD4"/>
    <w:rsid w:val="00BF69C1"/>
    <w:rsid w:val="00C018B8"/>
    <w:rsid w:val="00C044D4"/>
    <w:rsid w:val="00C0462E"/>
    <w:rsid w:val="00C064DD"/>
    <w:rsid w:val="00C070F3"/>
    <w:rsid w:val="00C1191F"/>
    <w:rsid w:val="00C13393"/>
    <w:rsid w:val="00C14E4D"/>
    <w:rsid w:val="00C15174"/>
    <w:rsid w:val="00C16208"/>
    <w:rsid w:val="00C16D2B"/>
    <w:rsid w:val="00C170E1"/>
    <w:rsid w:val="00C173EC"/>
    <w:rsid w:val="00C2158D"/>
    <w:rsid w:val="00C230A8"/>
    <w:rsid w:val="00C2352B"/>
    <w:rsid w:val="00C25C3B"/>
    <w:rsid w:val="00C310CE"/>
    <w:rsid w:val="00C348C1"/>
    <w:rsid w:val="00C362F1"/>
    <w:rsid w:val="00C365D9"/>
    <w:rsid w:val="00C374D4"/>
    <w:rsid w:val="00C379A7"/>
    <w:rsid w:val="00C42307"/>
    <w:rsid w:val="00C4283D"/>
    <w:rsid w:val="00C443B7"/>
    <w:rsid w:val="00C514FA"/>
    <w:rsid w:val="00C52D16"/>
    <w:rsid w:val="00C53412"/>
    <w:rsid w:val="00C6084B"/>
    <w:rsid w:val="00C60883"/>
    <w:rsid w:val="00C60E4C"/>
    <w:rsid w:val="00C63FB7"/>
    <w:rsid w:val="00C6462E"/>
    <w:rsid w:val="00C64EA3"/>
    <w:rsid w:val="00C707E9"/>
    <w:rsid w:val="00C743B0"/>
    <w:rsid w:val="00C765E0"/>
    <w:rsid w:val="00C77D1C"/>
    <w:rsid w:val="00C80C88"/>
    <w:rsid w:val="00C823CB"/>
    <w:rsid w:val="00C85919"/>
    <w:rsid w:val="00C86849"/>
    <w:rsid w:val="00C86A4B"/>
    <w:rsid w:val="00C909E8"/>
    <w:rsid w:val="00C91480"/>
    <w:rsid w:val="00C92618"/>
    <w:rsid w:val="00C94DC6"/>
    <w:rsid w:val="00C94F87"/>
    <w:rsid w:val="00CA0854"/>
    <w:rsid w:val="00CA0D46"/>
    <w:rsid w:val="00CA5A63"/>
    <w:rsid w:val="00CA6001"/>
    <w:rsid w:val="00CA798E"/>
    <w:rsid w:val="00CB30D0"/>
    <w:rsid w:val="00CB599A"/>
    <w:rsid w:val="00CB6CE8"/>
    <w:rsid w:val="00CB7C05"/>
    <w:rsid w:val="00CC0A67"/>
    <w:rsid w:val="00CC1ABA"/>
    <w:rsid w:val="00CC1AF0"/>
    <w:rsid w:val="00CC205C"/>
    <w:rsid w:val="00CD1C3D"/>
    <w:rsid w:val="00CD23C3"/>
    <w:rsid w:val="00CD310C"/>
    <w:rsid w:val="00CD3CC6"/>
    <w:rsid w:val="00CD5475"/>
    <w:rsid w:val="00CD5485"/>
    <w:rsid w:val="00CD6BDB"/>
    <w:rsid w:val="00CD794E"/>
    <w:rsid w:val="00CE0CCD"/>
    <w:rsid w:val="00CE0FEF"/>
    <w:rsid w:val="00CE1AAD"/>
    <w:rsid w:val="00CE3D4C"/>
    <w:rsid w:val="00CE6255"/>
    <w:rsid w:val="00CE71F4"/>
    <w:rsid w:val="00CF4221"/>
    <w:rsid w:val="00CF52D3"/>
    <w:rsid w:val="00CF5F02"/>
    <w:rsid w:val="00CF5F2D"/>
    <w:rsid w:val="00CF65BB"/>
    <w:rsid w:val="00CF7419"/>
    <w:rsid w:val="00D00293"/>
    <w:rsid w:val="00D01F0C"/>
    <w:rsid w:val="00D100F9"/>
    <w:rsid w:val="00D13A60"/>
    <w:rsid w:val="00D13B4F"/>
    <w:rsid w:val="00D156C7"/>
    <w:rsid w:val="00D15847"/>
    <w:rsid w:val="00D1771C"/>
    <w:rsid w:val="00D1798B"/>
    <w:rsid w:val="00D20D56"/>
    <w:rsid w:val="00D256E0"/>
    <w:rsid w:val="00D26221"/>
    <w:rsid w:val="00D307E0"/>
    <w:rsid w:val="00D30C20"/>
    <w:rsid w:val="00D31567"/>
    <w:rsid w:val="00D31701"/>
    <w:rsid w:val="00D31FEB"/>
    <w:rsid w:val="00D33F76"/>
    <w:rsid w:val="00D36CDC"/>
    <w:rsid w:val="00D37869"/>
    <w:rsid w:val="00D41415"/>
    <w:rsid w:val="00D46A27"/>
    <w:rsid w:val="00D5055F"/>
    <w:rsid w:val="00D52109"/>
    <w:rsid w:val="00D5560B"/>
    <w:rsid w:val="00D560C9"/>
    <w:rsid w:val="00D56B65"/>
    <w:rsid w:val="00D601CB"/>
    <w:rsid w:val="00D60C8E"/>
    <w:rsid w:val="00D62969"/>
    <w:rsid w:val="00D631F8"/>
    <w:rsid w:val="00D63A9D"/>
    <w:rsid w:val="00D64471"/>
    <w:rsid w:val="00D7068B"/>
    <w:rsid w:val="00D719C9"/>
    <w:rsid w:val="00D743B1"/>
    <w:rsid w:val="00D761CD"/>
    <w:rsid w:val="00D76593"/>
    <w:rsid w:val="00D77F22"/>
    <w:rsid w:val="00D8213E"/>
    <w:rsid w:val="00D82CE3"/>
    <w:rsid w:val="00D83C11"/>
    <w:rsid w:val="00D83FCD"/>
    <w:rsid w:val="00D84D6F"/>
    <w:rsid w:val="00D85048"/>
    <w:rsid w:val="00D8632F"/>
    <w:rsid w:val="00D91249"/>
    <w:rsid w:val="00D9394C"/>
    <w:rsid w:val="00D94106"/>
    <w:rsid w:val="00D94D00"/>
    <w:rsid w:val="00D95471"/>
    <w:rsid w:val="00DA00DC"/>
    <w:rsid w:val="00DA1AB1"/>
    <w:rsid w:val="00DA2FA0"/>
    <w:rsid w:val="00DA3B3B"/>
    <w:rsid w:val="00DA4428"/>
    <w:rsid w:val="00DA536A"/>
    <w:rsid w:val="00DA5C2E"/>
    <w:rsid w:val="00DA70F3"/>
    <w:rsid w:val="00DB09FA"/>
    <w:rsid w:val="00DB2D3D"/>
    <w:rsid w:val="00DB36CB"/>
    <w:rsid w:val="00DB38AE"/>
    <w:rsid w:val="00DB4F91"/>
    <w:rsid w:val="00DB7539"/>
    <w:rsid w:val="00DC1699"/>
    <w:rsid w:val="00DC3C01"/>
    <w:rsid w:val="00DC3FFF"/>
    <w:rsid w:val="00DC51A7"/>
    <w:rsid w:val="00DC6749"/>
    <w:rsid w:val="00DC6B01"/>
    <w:rsid w:val="00DC7E55"/>
    <w:rsid w:val="00DD1E26"/>
    <w:rsid w:val="00DD6D02"/>
    <w:rsid w:val="00DE02E0"/>
    <w:rsid w:val="00DE196C"/>
    <w:rsid w:val="00DE2792"/>
    <w:rsid w:val="00DE50B1"/>
    <w:rsid w:val="00DE630A"/>
    <w:rsid w:val="00DE6C31"/>
    <w:rsid w:val="00DE7611"/>
    <w:rsid w:val="00DF02AC"/>
    <w:rsid w:val="00DF05D2"/>
    <w:rsid w:val="00DF1532"/>
    <w:rsid w:val="00DF2206"/>
    <w:rsid w:val="00DF2D19"/>
    <w:rsid w:val="00DF3AF0"/>
    <w:rsid w:val="00DF4E6E"/>
    <w:rsid w:val="00DF6FC0"/>
    <w:rsid w:val="00DF72EE"/>
    <w:rsid w:val="00E04319"/>
    <w:rsid w:val="00E046BB"/>
    <w:rsid w:val="00E04709"/>
    <w:rsid w:val="00E06C10"/>
    <w:rsid w:val="00E10B58"/>
    <w:rsid w:val="00E10C11"/>
    <w:rsid w:val="00E134FA"/>
    <w:rsid w:val="00E170DB"/>
    <w:rsid w:val="00E20FB8"/>
    <w:rsid w:val="00E22188"/>
    <w:rsid w:val="00E23F90"/>
    <w:rsid w:val="00E24AC8"/>
    <w:rsid w:val="00E27536"/>
    <w:rsid w:val="00E31865"/>
    <w:rsid w:val="00E347B9"/>
    <w:rsid w:val="00E34DE3"/>
    <w:rsid w:val="00E36029"/>
    <w:rsid w:val="00E374A2"/>
    <w:rsid w:val="00E379FA"/>
    <w:rsid w:val="00E4075F"/>
    <w:rsid w:val="00E41C54"/>
    <w:rsid w:val="00E42389"/>
    <w:rsid w:val="00E43E33"/>
    <w:rsid w:val="00E46888"/>
    <w:rsid w:val="00E478CB"/>
    <w:rsid w:val="00E50B54"/>
    <w:rsid w:val="00E5339D"/>
    <w:rsid w:val="00E56EE6"/>
    <w:rsid w:val="00E632FA"/>
    <w:rsid w:val="00E64608"/>
    <w:rsid w:val="00E6655D"/>
    <w:rsid w:val="00E7086B"/>
    <w:rsid w:val="00E70C39"/>
    <w:rsid w:val="00E7386A"/>
    <w:rsid w:val="00E742AD"/>
    <w:rsid w:val="00E74A9E"/>
    <w:rsid w:val="00E758E6"/>
    <w:rsid w:val="00E77E94"/>
    <w:rsid w:val="00E803C6"/>
    <w:rsid w:val="00E8190F"/>
    <w:rsid w:val="00E85F3C"/>
    <w:rsid w:val="00E91849"/>
    <w:rsid w:val="00E919FD"/>
    <w:rsid w:val="00EA15ED"/>
    <w:rsid w:val="00EA4877"/>
    <w:rsid w:val="00EA705E"/>
    <w:rsid w:val="00EA7403"/>
    <w:rsid w:val="00EB1F58"/>
    <w:rsid w:val="00EB3432"/>
    <w:rsid w:val="00EB3BBF"/>
    <w:rsid w:val="00EB4E29"/>
    <w:rsid w:val="00EB5F73"/>
    <w:rsid w:val="00EC164A"/>
    <w:rsid w:val="00EC676D"/>
    <w:rsid w:val="00ED04C3"/>
    <w:rsid w:val="00ED46BF"/>
    <w:rsid w:val="00ED5C1C"/>
    <w:rsid w:val="00EE027F"/>
    <w:rsid w:val="00EE0D7A"/>
    <w:rsid w:val="00EE283F"/>
    <w:rsid w:val="00EE315B"/>
    <w:rsid w:val="00EE47DC"/>
    <w:rsid w:val="00EE77AA"/>
    <w:rsid w:val="00F013A5"/>
    <w:rsid w:val="00F03D71"/>
    <w:rsid w:val="00F04683"/>
    <w:rsid w:val="00F0526A"/>
    <w:rsid w:val="00F055D3"/>
    <w:rsid w:val="00F05A44"/>
    <w:rsid w:val="00F10F0E"/>
    <w:rsid w:val="00F12031"/>
    <w:rsid w:val="00F12D18"/>
    <w:rsid w:val="00F13200"/>
    <w:rsid w:val="00F17414"/>
    <w:rsid w:val="00F17A64"/>
    <w:rsid w:val="00F17B75"/>
    <w:rsid w:val="00F209EE"/>
    <w:rsid w:val="00F22447"/>
    <w:rsid w:val="00F227F8"/>
    <w:rsid w:val="00F22B47"/>
    <w:rsid w:val="00F2329C"/>
    <w:rsid w:val="00F23408"/>
    <w:rsid w:val="00F26A21"/>
    <w:rsid w:val="00F27FA1"/>
    <w:rsid w:val="00F30550"/>
    <w:rsid w:val="00F31B13"/>
    <w:rsid w:val="00F33113"/>
    <w:rsid w:val="00F350AD"/>
    <w:rsid w:val="00F350F3"/>
    <w:rsid w:val="00F356B3"/>
    <w:rsid w:val="00F363E3"/>
    <w:rsid w:val="00F36822"/>
    <w:rsid w:val="00F36985"/>
    <w:rsid w:val="00F40AEA"/>
    <w:rsid w:val="00F4121F"/>
    <w:rsid w:val="00F41FE7"/>
    <w:rsid w:val="00F43D2D"/>
    <w:rsid w:val="00F45DEE"/>
    <w:rsid w:val="00F4721B"/>
    <w:rsid w:val="00F50ED7"/>
    <w:rsid w:val="00F51B3D"/>
    <w:rsid w:val="00F530F5"/>
    <w:rsid w:val="00F572AE"/>
    <w:rsid w:val="00F63ABF"/>
    <w:rsid w:val="00F655DB"/>
    <w:rsid w:val="00F710C2"/>
    <w:rsid w:val="00F729E8"/>
    <w:rsid w:val="00F75864"/>
    <w:rsid w:val="00F76A60"/>
    <w:rsid w:val="00F77064"/>
    <w:rsid w:val="00F77842"/>
    <w:rsid w:val="00F77C8A"/>
    <w:rsid w:val="00F804A1"/>
    <w:rsid w:val="00F807BA"/>
    <w:rsid w:val="00F819A7"/>
    <w:rsid w:val="00F87F02"/>
    <w:rsid w:val="00F90D7B"/>
    <w:rsid w:val="00F90F78"/>
    <w:rsid w:val="00F93F89"/>
    <w:rsid w:val="00F940E4"/>
    <w:rsid w:val="00F946AB"/>
    <w:rsid w:val="00F96A77"/>
    <w:rsid w:val="00FA01A9"/>
    <w:rsid w:val="00FA0653"/>
    <w:rsid w:val="00FA09D0"/>
    <w:rsid w:val="00FA27E3"/>
    <w:rsid w:val="00FA433E"/>
    <w:rsid w:val="00FA45F4"/>
    <w:rsid w:val="00FA5675"/>
    <w:rsid w:val="00FA69BF"/>
    <w:rsid w:val="00FA7442"/>
    <w:rsid w:val="00FB014A"/>
    <w:rsid w:val="00FB69AD"/>
    <w:rsid w:val="00FB7150"/>
    <w:rsid w:val="00FB755C"/>
    <w:rsid w:val="00FC2902"/>
    <w:rsid w:val="00FC37A6"/>
    <w:rsid w:val="00FC4031"/>
    <w:rsid w:val="00FC7117"/>
    <w:rsid w:val="00FC7248"/>
    <w:rsid w:val="00FC74F9"/>
    <w:rsid w:val="00FD4FFC"/>
    <w:rsid w:val="00FD53D5"/>
    <w:rsid w:val="00FD616F"/>
    <w:rsid w:val="00FE104A"/>
    <w:rsid w:val="00FE4551"/>
    <w:rsid w:val="00FE67AC"/>
    <w:rsid w:val="00FE6A38"/>
    <w:rsid w:val="00FF5FC4"/>
    <w:rsid w:val="0177134E"/>
    <w:rsid w:val="0337543D"/>
    <w:rsid w:val="179986E7"/>
    <w:rsid w:val="3A09BE0C"/>
    <w:rsid w:val="69A40BDF"/>
    <w:rsid w:val="6BAA9449"/>
    <w:rsid w:val="7BFB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78680"/>
  <w15:chartTrackingRefBased/>
  <w15:docId w15:val="{ED6748DB-6D1B-4865-9B55-FE8FD963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626"/>
    <w:pPr>
      <w:spacing w:after="160" w:line="276" w:lineRule="auto"/>
    </w:pPr>
    <w:rPr>
      <w:sz w:val="21"/>
      <w:szCs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B7459C"/>
    <w:pPr>
      <w:keepNext/>
      <w:keepLines/>
      <w:spacing w:before="360" w:after="120" w:line="240" w:lineRule="auto"/>
      <w:outlineLvl w:val="0"/>
    </w:pPr>
    <w:rPr>
      <w:rFonts w:ascii="Arial" w:eastAsia="SimSun" w:hAnsi="Arial"/>
      <w:b/>
      <w:color w:val="262626"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7459C"/>
    <w:pPr>
      <w:keepNext/>
      <w:keepLines/>
      <w:spacing w:before="120" w:after="0" w:line="240" w:lineRule="auto"/>
      <w:outlineLvl w:val="1"/>
    </w:pPr>
    <w:rPr>
      <w:rFonts w:ascii="Arial" w:eastAsia="SimSun" w:hAnsi="Arial"/>
      <w:b/>
      <w:sz w:val="24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93A11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B7459C"/>
    <w:rPr>
      <w:rFonts w:ascii="Arial" w:eastAsia="SimSun" w:hAnsi="Arial"/>
      <w:b/>
      <w:color w:val="262626"/>
      <w:sz w:val="24"/>
      <w:szCs w:val="40"/>
    </w:rPr>
  </w:style>
  <w:style w:type="character" w:customStyle="1" w:styleId="Ttulo2Car">
    <w:name w:val="Título 2 Car"/>
    <w:link w:val="Ttulo2"/>
    <w:uiPriority w:val="9"/>
    <w:rsid w:val="00B7459C"/>
    <w:rPr>
      <w:rFonts w:ascii="Arial" w:eastAsia="SimSun" w:hAnsi="Arial"/>
      <w:b/>
      <w:sz w:val="24"/>
      <w:szCs w:val="36"/>
    </w:rPr>
  </w:style>
  <w:style w:type="character" w:customStyle="1" w:styleId="Ttulo3Car">
    <w:name w:val="Título 3 Car"/>
    <w:link w:val="Ttulo3"/>
    <w:uiPriority w:val="9"/>
    <w:rsid w:val="00793A11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Ttulo4Car">
    <w:name w:val="Título 4 Car"/>
    <w:link w:val="Ttulo4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Ttulo5Car">
    <w:name w:val="Título 5 Car"/>
    <w:link w:val="Ttulo5"/>
    <w:uiPriority w:val="9"/>
    <w:semiHidden/>
    <w:rsid w:val="00793A11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Ttulo6Car">
    <w:name w:val="Título 6 Car"/>
    <w:link w:val="Ttulo6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Ttulo7Car">
    <w:name w:val="Título 7 Car"/>
    <w:link w:val="Ttulo7"/>
    <w:uiPriority w:val="9"/>
    <w:semiHidden/>
    <w:rsid w:val="00793A11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Ttulo8Car">
    <w:name w:val="Título 8 Car"/>
    <w:link w:val="Ttulo8"/>
    <w:uiPriority w:val="9"/>
    <w:semiHidden/>
    <w:rsid w:val="00793A11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Ttulo9Car">
    <w:name w:val="Título 9 Car"/>
    <w:link w:val="Ttulo9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B62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543"/>
  </w:style>
  <w:style w:type="paragraph" w:styleId="Piedepgina">
    <w:name w:val="footer"/>
    <w:basedOn w:val="Normal"/>
    <w:link w:val="PiedepginaCar"/>
    <w:uiPriority w:val="99"/>
    <w:unhideWhenUsed/>
    <w:rsid w:val="00B62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543"/>
  </w:style>
  <w:style w:type="table" w:styleId="Tablaconcuadrcula">
    <w:name w:val="Table Grid"/>
    <w:basedOn w:val="Tablanormal"/>
    <w:uiPriority w:val="39"/>
    <w:rsid w:val="00B6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E646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F4E6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F4E6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93A11"/>
    <w:rPr>
      <w:sz w:val="21"/>
      <w:szCs w:val="21"/>
    </w:rPr>
  </w:style>
  <w:style w:type="paragraph" w:customStyle="1" w:styleId="Default">
    <w:name w:val="Default"/>
    <w:rsid w:val="002F2A0B"/>
    <w:pPr>
      <w:autoSpaceDE w:val="0"/>
      <w:autoSpaceDN w:val="0"/>
      <w:adjustRightInd w:val="0"/>
      <w:spacing w:after="160" w:line="276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aconvietas">
    <w:name w:val="List Bullet"/>
    <w:basedOn w:val="Normal"/>
    <w:uiPriority w:val="99"/>
    <w:unhideWhenUsed/>
    <w:rsid w:val="000A0D27"/>
    <w:pPr>
      <w:numPr>
        <w:numId w:val="1"/>
      </w:numPr>
      <w:contextualSpacing/>
    </w:pPr>
  </w:style>
  <w:style w:type="character" w:styleId="nfasis">
    <w:name w:val="Emphasis"/>
    <w:uiPriority w:val="20"/>
    <w:qFormat/>
    <w:rsid w:val="00793A11"/>
    <w:rPr>
      <w:i/>
      <w:iCs/>
      <w:color w:val="000000"/>
    </w:rPr>
  </w:style>
  <w:style w:type="paragraph" w:styleId="NormalWeb">
    <w:name w:val="Normal (Web)"/>
    <w:basedOn w:val="Normal"/>
    <w:uiPriority w:val="99"/>
    <w:unhideWhenUsed/>
    <w:rsid w:val="00CB6C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Textoennegrita">
    <w:name w:val="Strong"/>
    <w:uiPriority w:val="22"/>
    <w:qFormat/>
    <w:rsid w:val="00793A11"/>
    <w:rPr>
      <w:b/>
      <w:bCs/>
    </w:rPr>
  </w:style>
  <w:style w:type="character" w:styleId="Hipervnculo">
    <w:name w:val="Hyperlink"/>
    <w:uiPriority w:val="99"/>
    <w:unhideWhenUsed/>
    <w:rsid w:val="00AA1805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793A11"/>
    <w:pPr>
      <w:spacing w:line="240" w:lineRule="auto"/>
    </w:pPr>
    <w:rPr>
      <w:b/>
      <w:bCs/>
      <w:color w:val="404040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01275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275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01275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275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12751"/>
    <w:rPr>
      <w:b/>
      <w:bCs/>
      <w:lang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012751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rsid w:val="00012751"/>
    <w:rPr>
      <w:lang w:eastAsia="en-US"/>
    </w:rPr>
  </w:style>
  <w:style w:type="character" w:styleId="Refdenotaalfinal">
    <w:name w:val="endnote reference"/>
    <w:uiPriority w:val="99"/>
    <w:semiHidden/>
    <w:unhideWhenUsed/>
    <w:rsid w:val="00012751"/>
    <w:rPr>
      <w:vertAlign w:val="superscript"/>
    </w:rPr>
  </w:style>
  <w:style w:type="character" w:styleId="Mencinsinresolver">
    <w:name w:val="Unresolved Mention"/>
    <w:uiPriority w:val="99"/>
    <w:semiHidden/>
    <w:unhideWhenUsed/>
    <w:rsid w:val="00012751"/>
    <w:rPr>
      <w:color w:val="605E5C"/>
      <w:shd w:val="clear" w:color="auto" w:fill="E1DFDD"/>
    </w:rPr>
  </w:style>
  <w:style w:type="table" w:customStyle="1" w:styleId="TableGrid0">
    <w:name w:val="Table Grid0"/>
    <w:rsid w:val="00DA536A"/>
    <w:pPr>
      <w:spacing w:after="16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deTDC">
    <w:name w:val="Título de TDC"/>
    <w:basedOn w:val="Ttulo1"/>
    <w:next w:val="Normal"/>
    <w:uiPriority w:val="39"/>
    <w:unhideWhenUsed/>
    <w:qFormat/>
    <w:rsid w:val="00793A11"/>
    <w:pPr>
      <w:pBdr>
        <w:bottom w:val="single" w:sz="4" w:space="2" w:color="ED7D31"/>
      </w:pBdr>
      <w:outlineLvl w:val="9"/>
    </w:pPr>
    <w:rPr>
      <w:rFonts w:ascii="Calibri Light" w:hAnsi="Calibri Light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E34DE3"/>
  </w:style>
  <w:style w:type="paragraph" w:styleId="TDC2">
    <w:name w:val="toc 2"/>
    <w:basedOn w:val="Normal"/>
    <w:next w:val="Normal"/>
    <w:autoRedefine/>
    <w:uiPriority w:val="39"/>
    <w:unhideWhenUsed/>
    <w:rsid w:val="00E34DE3"/>
    <w:pPr>
      <w:ind w:left="220"/>
    </w:pPr>
  </w:style>
  <w:style w:type="paragraph" w:customStyle="1" w:styleId="Puesto">
    <w:name w:val="Puesto"/>
    <w:basedOn w:val="Normal"/>
    <w:next w:val="Normal"/>
    <w:link w:val="PuestoCar"/>
    <w:uiPriority w:val="10"/>
    <w:qFormat/>
    <w:rsid w:val="00793A11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character" w:customStyle="1" w:styleId="PuestoCar">
    <w:name w:val="Puesto Car"/>
    <w:link w:val="Puesto"/>
    <w:uiPriority w:val="10"/>
    <w:rsid w:val="00793A11"/>
    <w:rPr>
      <w:rFonts w:ascii="Calibri Light" w:eastAsia="SimSun" w:hAnsi="Calibri Light" w:cs="Times New Roman"/>
      <w:color w:val="262626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3A11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SubttuloCar">
    <w:name w:val="Subtítulo Car"/>
    <w:link w:val="Subttulo"/>
    <w:uiPriority w:val="11"/>
    <w:rsid w:val="00793A11"/>
    <w:rPr>
      <w:caps/>
      <w:color w:val="404040"/>
      <w:spacing w:val="20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3A11"/>
    <w:pPr>
      <w:spacing w:before="160"/>
      <w:ind w:left="720" w:right="720"/>
      <w:jc w:val="center"/>
    </w:pPr>
    <w:rPr>
      <w:rFonts w:ascii="Calibri Light" w:eastAsia="SimSun" w:hAnsi="Calibri Light"/>
      <w:color w:val="000000"/>
      <w:sz w:val="24"/>
      <w:szCs w:val="24"/>
    </w:rPr>
  </w:style>
  <w:style w:type="character" w:customStyle="1" w:styleId="CitaCar">
    <w:name w:val="Cita Car"/>
    <w:link w:val="Cita"/>
    <w:uiPriority w:val="29"/>
    <w:rsid w:val="00793A11"/>
    <w:rPr>
      <w:rFonts w:ascii="Calibri Light" w:eastAsia="SimSun" w:hAnsi="Calibri Light" w:cs="Times New Roman"/>
      <w:color w:val="000000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3A11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CitadestacadaCar">
    <w:name w:val="Cita destacada Car"/>
    <w:link w:val="Citadestacada"/>
    <w:uiPriority w:val="30"/>
    <w:rsid w:val="00793A11"/>
    <w:rPr>
      <w:rFonts w:ascii="Calibri Light" w:eastAsia="SimSun" w:hAnsi="Calibri Light" w:cs="Times New Roman"/>
      <w:sz w:val="24"/>
      <w:szCs w:val="24"/>
    </w:rPr>
  </w:style>
  <w:style w:type="character" w:styleId="nfasissutil">
    <w:name w:val="Subtle Emphasis"/>
    <w:uiPriority w:val="19"/>
    <w:qFormat/>
    <w:rsid w:val="00793A11"/>
    <w:rPr>
      <w:i/>
      <w:iCs/>
      <w:color w:val="595959"/>
    </w:rPr>
  </w:style>
  <w:style w:type="character" w:styleId="nfasisintenso">
    <w:name w:val="Intense Emphasis"/>
    <w:uiPriority w:val="21"/>
    <w:qFormat/>
    <w:rsid w:val="00793A11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Referenciasutil">
    <w:name w:val="Subtle Reference"/>
    <w:uiPriority w:val="31"/>
    <w:qFormat/>
    <w:rsid w:val="00793A11"/>
    <w:rPr>
      <w:caps w:val="0"/>
      <w:smallCaps/>
      <w:color w:val="404040"/>
      <w:spacing w:val="0"/>
      <w:u w:val="single" w:color="7F7F7F"/>
    </w:rPr>
  </w:style>
  <w:style w:type="character" w:styleId="Referenciaintensa">
    <w:name w:val="Intense Reference"/>
    <w:uiPriority w:val="32"/>
    <w:qFormat/>
    <w:rsid w:val="00793A11"/>
    <w:rPr>
      <w:b/>
      <w:bCs/>
      <w:caps w:val="0"/>
      <w:smallCaps/>
      <w:color w:val="auto"/>
      <w:spacing w:val="0"/>
      <w:u w:val="single"/>
    </w:rPr>
  </w:style>
  <w:style w:type="character" w:styleId="Ttulodellibro">
    <w:name w:val="Book Title"/>
    <w:uiPriority w:val="33"/>
    <w:qFormat/>
    <w:rsid w:val="00793A11"/>
    <w:rPr>
      <w:b/>
      <w:bCs/>
      <w:caps w:val="0"/>
      <w:smallCaps/>
      <w:spacing w:val="0"/>
    </w:rPr>
  </w:style>
  <w:style w:type="paragraph" w:customStyle="1" w:styleId="Estilo1">
    <w:name w:val="Estilo1"/>
    <w:basedOn w:val="Ttulo1"/>
    <w:link w:val="Estilo1Car"/>
    <w:rsid w:val="00D560C9"/>
    <w:pPr>
      <w:ind w:left="432"/>
      <w:jc w:val="both"/>
    </w:pPr>
    <w:rPr>
      <w:color w:val="C45911"/>
    </w:rPr>
  </w:style>
  <w:style w:type="numbering" w:customStyle="1" w:styleId="Sinlista1">
    <w:name w:val="Sin lista1"/>
    <w:next w:val="Sinlista"/>
    <w:uiPriority w:val="99"/>
    <w:semiHidden/>
    <w:unhideWhenUsed/>
    <w:rsid w:val="00384F2C"/>
  </w:style>
  <w:style w:type="character" w:customStyle="1" w:styleId="Estilo1Car">
    <w:name w:val="Estilo1 Car"/>
    <w:link w:val="Estilo1"/>
    <w:rsid w:val="00D560C9"/>
    <w:rPr>
      <w:rFonts w:ascii="Calibri Light" w:eastAsia="SimSun" w:hAnsi="Calibri Light" w:cs="Times New Roman"/>
      <w:color w:val="C45911"/>
      <w:sz w:val="40"/>
      <w:szCs w:val="40"/>
    </w:rPr>
  </w:style>
  <w:style w:type="table" w:customStyle="1" w:styleId="NormalTable0">
    <w:name w:val="Normal Table0"/>
    <w:uiPriority w:val="2"/>
    <w:semiHidden/>
    <w:unhideWhenUsed/>
    <w:qFormat/>
    <w:rsid w:val="00384F2C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84F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 w:eastAsia="en-US"/>
    </w:rPr>
  </w:style>
  <w:style w:type="character" w:customStyle="1" w:styleId="TextoindependienteCar">
    <w:name w:val="Texto independiente Car"/>
    <w:link w:val="Textoindependiente"/>
    <w:uiPriority w:val="1"/>
    <w:rsid w:val="00384F2C"/>
    <w:rPr>
      <w:rFonts w:ascii="Arial" w:eastAsia="Arial" w:hAnsi="Arial" w:cs="Arial"/>
      <w:sz w:val="24"/>
      <w:szCs w:val="24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384F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  <w:lang w:val="es-ES" w:eastAsia="en-US"/>
    </w:rPr>
  </w:style>
  <w:style w:type="paragraph" w:customStyle="1" w:styleId="DecimalAligned">
    <w:name w:val="Decimal Aligned"/>
    <w:basedOn w:val="Normal"/>
    <w:uiPriority w:val="40"/>
    <w:qFormat/>
    <w:rsid w:val="007A3D1C"/>
    <w:pPr>
      <w:tabs>
        <w:tab w:val="decimal" w:pos="360"/>
      </w:tabs>
      <w:spacing w:after="200"/>
    </w:pPr>
    <w:rPr>
      <w:sz w:val="22"/>
      <w:szCs w:val="22"/>
      <w:lang w:val="es-419" w:eastAsia="es-419"/>
    </w:rPr>
  </w:style>
  <w:style w:type="paragraph" w:styleId="Textonotapie">
    <w:name w:val="footnote text"/>
    <w:basedOn w:val="Normal"/>
    <w:link w:val="TextonotapieCar"/>
    <w:uiPriority w:val="99"/>
    <w:unhideWhenUsed/>
    <w:rsid w:val="007A3D1C"/>
    <w:pPr>
      <w:spacing w:after="0" w:line="240" w:lineRule="auto"/>
    </w:pPr>
    <w:rPr>
      <w:sz w:val="20"/>
      <w:szCs w:val="20"/>
      <w:lang w:val="es-419" w:eastAsia="es-419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A3D1C"/>
  </w:style>
  <w:style w:type="table" w:styleId="Sombreadomedio2-nfasis5">
    <w:name w:val="Medium Shading 2 Accent 5"/>
    <w:basedOn w:val="Tablanormal"/>
    <w:uiPriority w:val="64"/>
    <w:rsid w:val="007A3D1C"/>
    <w:rPr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Revisin">
    <w:name w:val="Revision"/>
    <w:hidden/>
    <w:uiPriority w:val="99"/>
    <w:semiHidden/>
    <w:rsid w:val="00717EA8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1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0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58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1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2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88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68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6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0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17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6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89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267">
          <w:marLeft w:val="0"/>
          <w:marRight w:val="0"/>
          <w:marTop w:val="0"/>
          <w:marBottom w:val="0"/>
          <w:divBdr>
            <w:top w:val="single" w:sz="2" w:space="0" w:color="254555"/>
            <w:left w:val="single" w:sz="2" w:space="0" w:color="254555"/>
            <w:bottom w:val="single" w:sz="18" w:space="0" w:color="254555"/>
            <w:right w:val="single" w:sz="2" w:space="0" w:color="254555"/>
          </w:divBdr>
        </w:div>
        <w:div w:id="2777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3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24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0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1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0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77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7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5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60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40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5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0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3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3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1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74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37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11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45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1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4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4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9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6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73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3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3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0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2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1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7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1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80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018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05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87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35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0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9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00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60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8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53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20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7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76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49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8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5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48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uncionpublica.gov.co/eva/gestornormativo/norma.php?i=4998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uncionpublica.gov.co/eva/gestornormativo/norma.php?i=5688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uncionpublica.gov.co/eva/gestornormativo/norma.php?i=6289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A6681B6D3215499A771B932B748D25" ma:contentTypeVersion="13" ma:contentTypeDescription="Crear nuevo documento." ma:contentTypeScope="" ma:versionID="e01af819f60de566d01c57dba3f3ab4c">
  <xsd:schema xmlns:xsd="http://www.w3.org/2001/XMLSchema" xmlns:xs="http://www.w3.org/2001/XMLSchema" xmlns:p="http://schemas.microsoft.com/office/2006/metadata/properties" xmlns:ns2="2f64e5a0-0e01-4070-b02a-043c77ba280c" xmlns:ns3="619e7a04-a4db-402d-aae4-9533ac24111f" targetNamespace="http://schemas.microsoft.com/office/2006/metadata/properties" ma:root="true" ma:fieldsID="f82f3899bd1dc6a752a5c56f2b627a1d" ns2:_="" ns3:_="">
    <xsd:import namespace="2f64e5a0-0e01-4070-b02a-043c77ba280c"/>
    <xsd:import namespace="619e7a04-a4db-402d-aae4-9533ac2411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4e5a0-0e01-4070-b02a-043c77ba2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b8207c3-623c-4b28-9fba-e01ec30e37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7a04-a4db-402d-aae4-9533ac24111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2c8c7f-4811-4c06-a5ad-86bbf9bcdd25}" ma:internalName="TaxCatchAll" ma:showField="CatchAllData" ma:web="619e7a04-a4db-402d-aae4-9533ac2411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64e5a0-0e01-4070-b02a-043c77ba280c">
      <Terms xmlns="http://schemas.microsoft.com/office/infopath/2007/PartnerControls"/>
    </lcf76f155ced4ddcb4097134ff3c332f>
    <TaxCatchAll xmlns="619e7a04-a4db-402d-aae4-9533ac24111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9F837-6C27-4777-927A-4704ACAFA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4e5a0-0e01-4070-b02a-043c77ba280c"/>
    <ds:schemaRef ds:uri="619e7a04-a4db-402d-aae4-9533ac2411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E08500-5122-49C2-89F8-149CF90E61A8}">
  <ds:schemaRefs>
    <ds:schemaRef ds:uri="http://schemas.microsoft.com/office/2006/metadata/properties"/>
    <ds:schemaRef ds:uri="http://schemas.microsoft.com/office/infopath/2007/PartnerControls"/>
    <ds:schemaRef ds:uri="2f64e5a0-0e01-4070-b02a-043c77ba280c"/>
    <ds:schemaRef ds:uri="619e7a04-a4db-402d-aae4-9533ac24111f"/>
  </ds:schemaRefs>
</ds:datastoreItem>
</file>

<file path=customXml/itemProps3.xml><?xml version="1.0" encoding="utf-8"?>
<ds:datastoreItem xmlns:ds="http://schemas.openxmlformats.org/officeDocument/2006/customXml" ds:itemID="{0B0FCE1A-A913-4D77-AA21-9E75FE67B9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63CBCC-847D-4639-9147-5DB1895B59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2849</Words>
  <Characters>15671</Characters>
  <Application>Microsoft Office Word</Application>
  <DocSecurity>0</DocSecurity>
  <Lines>130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De Seguridad y Privacidad de la información</vt:lpstr>
    </vt:vector>
  </TitlesOfParts>
  <Company>Hewlett-Packard Company</Company>
  <LinksUpToDate>false</LinksUpToDate>
  <CharactersWithSpaces>18484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Seguridad y Privacidad de la información</dc:title>
  <dc:subject/>
  <dc:creator>Carlos Leonardo Gomez Valencia</dc:creator>
  <cp:keywords>MIPG, Decreto 612 de 2018</cp:keywords>
  <dc:description>Elaborado para el ISVIMED</dc:description>
  <cp:lastModifiedBy>YOLANDA RUA</cp:lastModifiedBy>
  <cp:revision>9</cp:revision>
  <cp:lastPrinted>2025-01-13T16:05:00Z</cp:lastPrinted>
  <dcterms:created xsi:type="dcterms:W3CDTF">2026-01-21T15:56:00Z</dcterms:created>
  <dcterms:modified xsi:type="dcterms:W3CDTF">2026-01-26T15:32:00Z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0x0101005DA6681B6D3215499A771B932B748D25</vt:lpwstr>
  </property>
  <property fmtid="{D5CDD505-2E9C-101B-9397-08002B2CF9AE}" pid="3" name="Order">
    <vt:r8>2164100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